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C0C87" w14:textId="77777777" w:rsidR="00632C5C" w:rsidRDefault="0092399C">
      <w:pPr>
        <w:spacing w:after="148"/>
        <w:ind w:left="184"/>
        <w:jc w:val="center"/>
      </w:pPr>
      <w:r>
        <w:rPr>
          <w:noProof/>
        </w:rPr>
        <w:drawing>
          <wp:inline distT="0" distB="0" distL="0" distR="0" wp14:anchorId="7F358D94" wp14:editId="44855DD4">
            <wp:extent cx="2801112" cy="1284732"/>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2801112" cy="1284732"/>
                    </a:xfrm>
                    <a:prstGeom prst="rect">
                      <a:avLst/>
                    </a:prstGeom>
                  </pic:spPr>
                </pic:pic>
              </a:graphicData>
            </a:graphic>
          </wp:inline>
        </w:drawing>
      </w:r>
      <w:r>
        <w:rPr>
          <w:rFonts w:ascii="Verdana" w:eastAsia="Verdana" w:hAnsi="Verdana" w:cs="Verdana"/>
          <w:b/>
          <w:color w:val="900000"/>
          <w:sz w:val="18"/>
        </w:rPr>
        <w:t xml:space="preserve"> </w:t>
      </w:r>
      <w:r>
        <w:rPr>
          <w:rFonts w:ascii="Arial" w:eastAsia="Arial" w:hAnsi="Arial" w:cs="Arial"/>
          <w:sz w:val="21"/>
        </w:rPr>
        <w:t xml:space="preserve"> </w:t>
      </w:r>
    </w:p>
    <w:p w14:paraId="599958E7" w14:textId="77777777" w:rsidR="00632C5C" w:rsidRDefault="0092399C">
      <w:pPr>
        <w:spacing w:after="0"/>
        <w:ind w:left="256"/>
        <w:jc w:val="center"/>
      </w:pPr>
      <w:r>
        <w:rPr>
          <w:rFonts w:ascii="Times New Roman" w:eastAsia="Times New Roman" w:hAnsi="Times New Roman" w:cs="Times New Roman"/>
          <w:b/>
          <w:sz w:val="39"/>
        </w:rPr>
        <w:t xml:space="preserve"> </w:t>
      </w:r>
      <w:r>
        <w:rPr>
          <w:rFonts w:ascii="Arial" w:eastAsia="Arial" w:hAnsi="Arial" w:cs="Arial"/>
          <w:sz w:val="21"/>
        </w:rPr>
        <w:t xml:space="preserve"> </w:t>
      </w:r>
    </w:p>
    <w:p w14:paraId="6AF48928" w14:textId="77777777" w:rsidR="00632C5C" w:rsidRDefault="0092399C">
      <w:pPr>
        <w:spacing w:after="0"/>
        <w:ind w:left="1"/>
        <w:jc w:val="center"/>
      </w:pPr>
      <w:r>
        <w:rPr>
          <w:rFonts w:ascii="Arial" w:eastAsia="Arial" w:hAnsi="Arial" w:cs="Arial"/>
          <w:b/>
          <w:sz w:val="39"/>
        </w:rPr>
        <w:t xml:space="preserve">FOND VYSOČINY  </w:t>
      </w:r>
    </w:p>
    <w:p w14:paraId="423EAB4F" w14:textId="77777777" w:rsidR="00632C5C" w:rsidRDefault="0092399C">
      <w:pPr>
        <w:spacing w:after="0"/>
        <w:ind w:left="215"/>
        <w:jc w:val="center"/>
      </w:pPr>
      <w:r>
        <w:rPr>
          <w:rFonts w:ascii="Times New Roman" w:eastAsia="Times New Roman" w:hAnsi="Times New Roman" w:cs="Times New Roman"/>
          <w:b/>
          <w:sz w:val="31"/>
        </w:rPr>
        <w:t xml:space="preserve"> </w:t>
      </w:r>
      <w:r>
        <w:rPr>
          <w:rFonts w:ascii="Arial" w:eastAsia="Arial" w:hAnsi="Arial" w:cs="Arial"/>
          <w:sz w:val="21"/>
        </w:rPr>
        <w:t xml:space="preserve"> </w:t>
      </w:r>
    </w:p>
    <w:p w14:paraId="793EBF33" w14:textId="77777777" w:rsidR="00632C5C" w:rsidRDefault="0092399C">
      <w:pPr>
        <w:spacing w:after="0"/>
        <w:ind w:right="1"/>
        <w:jc w:val="center"/>
      </w:pPr>
      <w:r>
        <w:rPr>
          <w:rFonts w:ascii="Arial" w:eastAsia="Arial" w:hAnsi="Arial" w:cs="Arial"/>
          <w:b/>
          <w:sz w:val="31"/>
          <w:u w:val="single" w:color="000000"/>
        </w:rPr>
        <w:t>Výzva k předkládání projektů</w:t>
      </w:r>
      <w:r>
        <w:rPr>
          <w:rFonts w:ascii="Arial" w:eastAsia="Arial" w:hAnsi="Arial" w:cs="Arial"/>
          <w:b/>
          <w:sz w:val="31"/>
        </w:rPr>
        <w:t xml:space="preserve"> </w:t>
      </w:r>
      <w:r>
        <w:rPr>
          <w:rFonts w:ascii="Arial" w:eastAsia="Arial" w:hAnsi="Arial" w:cs="Arial"/>
          <w:sz w:val="31"/>
          <w:vertAlign w:val="subscript"/>
        </w:rPr>
        <w:t xml:space="preserve"> </w:t>
      </w:r>
    </w:p>
    <w:p w14:paraId="773A0EFF" w14:textId="77777777" w:rsidR="00632C5C" w:rsidRDefault="0092399C">
      <w:pPr>
        <w:spacing w:after="41" w:line="247" w:lineRule="auto"/>
        <w:ind w:left="2420" w:right="2356"/>
        <w:jc w:val="center"/>
      </w:pPr>
      <w:r>
        <w:rPr>
          <w:rFonts w:ascii="Arial" w:eastAsia="Arial" w:hAnsi="Arial" w:cs="Arial"/>
          <w:b/>
          <w:sz w:val="21"/>
        </w:rPr>
        <w:t>vyhlášená v souladu se Statutem účelového Fondu Vysočiny</w:t>
      </w:r>
      <w:r>
        <w:rPr>
          <w:rFonts w:ascii="Arial" w:eastAsia="Arial" w:hAnsi="Arial" w:cs="Arial"/>
          <w:sz w:val="21"/>
        </w:rPr>
        <w:t xml:space="preserve"> </w:t>
      </w:r>
    </w:p>
    <w:p w14:paraId="095E3611" w14:textId="77777777" w:rsidR="00632C5C" w:rsidRDefault="0092399C">
      <w:pPr>
        <w:spacing w:after="0"/>
        <w:ind w:left="215"/>
        <w:jc w:val="center"/>
      </w:pPr>
      <w:r>
        <w:rPr>
          <w:rFonts w:ascii="Times New Roman" w:eastAsia="Times New Roman" w:hAnsi="Times New Roman" w:cs="Times New Roman"/>
          <w:b/>
          <w:sz w:val="31"/>
        </w:rPr>
        <w:t xml:space="preserve"> </w:t>
      </w:r>
      <w:r>
        <w:rPr>
          <w:rFonts w:ascii="Arial" w:eastAsia="Arial" w:hAnsi="Arial" w:cs="Arial"/>
          <w:sz w:val="21"/>
        </w:rPr>
        <w:t xml:space="preserve"> </w:t>
      </w:r>
    </w:p>
    <w:p w14:paraId="6367BDCA" w14:textId="60F77BF5" w:rsidR="00632C5C" w:rsidRDefault="0092399C" w:rsidP="00923FF1">
      <w:pPr>
        <w:numPr>
          <w:ilvl w:val="0"/>
          <w:numId w:val="1"/>
        </w:numPr>
        <w:spacing w:after="109" w:line="252" w:lineRule="auto"/>
        <w:ind w:hanging="250"/>
        <w:jc w:val="both"/>
      </w:pPr>
      <w:r>
        <w:rPr>
          <w:rFonts w:ascii="Arial" w:eastAsia="Arial" w:hAnsi="Arial" w:cs="Arial"/>
          <w:b/>
          <w:sz w:val="21"/>
        </w:rPr>
        <w:t xml:space="preserve">Název programu: </w:t>
      </w:r>
      <w:r>
        <w:rPr>
          <w:rFonts w:ascii="Arial" w:eastAsia="Arial" w:hAnsi="Arial" w:cs="Arial"/>
          <w:sz w:val="21"/>
        </w:rPr>
        <w:t xml:space="preserve"> </w:t>
      </w:r>
    </w:p>
    <w:p w14:paraId="3103DD32" w14:textId="77777777" w:rsidR="000B3AB1" w:rsidRPr="0092101E" w:rsidRDefault="000B3AB1">
      <w:pPr>
        <w:spacing w:after="0" w:line="239" w:lineRule="auto"/>
        <w:jc w:val="center"/>
        <w:rPr>
          <w:rFonts w:ascii="Arial" w:eastAsia="Arial" w:hAnsi="Arial" w:cs="Arial"/>
          <w:b/>
          <w:color w:val="auto"/>
          <w:sz w:val="32"/>
          <w:szCs w:val="32"/>
        </w:rPr>
      </w:pPr>
    </w:p>
    <w:p w14:paraId="1DE8E034" w14:textId="156813C0" w:rsidR="00632C5C" w:rsidRPr="0092101E" w:rsidRDefault="0092399C">
      <w:pPr>
        <w:spacing w:after="0" w:line="239" w:lineRule="auto"/>
        <w:jc w:val="center"/>
        <w:rPr>
          <w:color w:val="auto"/>
        </w:rPr>
      </w:pPr>
      <w:r w:rsidRPr="0092101E">
        <w:rPr>
          <w:rFonts w:ascii="Arial" w:eastAsia="Arial" w:hAnsi="Arial" w:cs="Arial"/>
          <w:b/>
          <w:color w:val="auto"/>
          <w:sz w:val="40"/>
        </w:rPr>
        <w:t>STOMATOLOGICK</w:t>
      </w:r>
      <w:r w:rsidR="00207B6A" w:rsidRPr="0092101E">
        <w:rPr>
          <w:rFonts w:ascii="Arial" w:eastAsia="Arial" w:hAnsi="Arial" w:cs="Arial"/>
          <w:b/>
          <w:color w:val="auto"/>
          <w:sz w:val="40"/>
        </w:rPr>
        <w:t>Á</w:t>
      </w:r>
      <w:r w:rsidR="0057197C" w:rsidRPr="0092101E">
        <w:rPr>
          <w:rFonts w:ascii="Arial" w:eastAsia="Arial" w:hAnsi="Arial" w:cs="Arial"/>
          <w:b/>
          <w:color w:val="auto"/>
          <w:sz w:val="40"/>
        </w:rPr>
        <w:t xml:space="preserve"> A PEDIATRICK</w:t>
      </w:r>
      <w:r w:rsidR="00207B6A" w:rsidRPr="0092101E">
        <w:rPr>
          <w:rFonts w:ascii="Arial" w:eastAsia="Arial" w:hAnsi="Arial" w:cs="Arial"/>
          <w:b/>
          <w:color w:val="auto"/>
          <w:sz w:val="40"/>
        </w:rPr>
        <w:t>Á</w:t>
      </w:r>
      <w:r w:rsidR="0057197C" w:rsidRPr="0092101E">
        <w:rPr>
          <w:rFonts w:ascii="Arial" w:eastAsia="Arial" w:hAnsi="Arial" w:cs="Arial"/>
          <w:b/>
          <w:color w:val="auto"/>
          <w:sz w:val="40"/>
        </w:rPr>
        <w:t xml:space="preserve"> PÉČE 2023</w:t>
      </w:r>
      <w:r w:rsidRPr="0092101E">
        <w:rPr>
          <w:rFonts w:ascii="Arial" w:eastAsia="Arial" w:hAnsi="Arial" w:cs="Arial"/>
          <w:b/>
          <w:color w:val="auto"/>
          <w:sz w:val="40"/>
        </w:rPr>
        <w:t xml:space="preserve"> </w:t>
      </w:r>
    </w:p>
    <w:p w14:paraId="09EDDB00" w14:textId="6BCB3650" w:rsidR="00632C5C" w:rsidRPr="0092101E" w:rsidRDefault="0092399C">
      <w:pPr>
        <w:spacing w:after="0" w:line="242" w:lineRule="auto"/>
        <w:jc w:val="center"/>
        <w:rPr>
          <w:color w:val="auto"/>
        </w:rPr>
      </w:pPr>
      <w:r w:rsidRPr="0092101E">
        <w:rPr>
          <w:rFonts w:ascii="Arial" w:eastAsia="Arial" w:hAnsi="Arial" w:cs="Arial"/>
          <w:color w:val="auto"/>
          <w:sz w:val="32"/>
        </w:rPr>
        <w:t xml:space="preserve">Program na podporu zajištění dostupnosti zubní </w:t>
      </w:r>
      <w:r w:rsidR="0057197C" w:rsidRPr="0092101E">
        <w:rPr>
          <w:rFonts w:ascii="Arial" w:eastAsia="Arial" w:hAnsi="Arial" w:cs="Arial"/>
          <w:color w:val="auto"/>
          <w:sz w:val="32"/>
        </w:rPr>
        <w:t xml:space="preserve">a </w:t>
      </w:r>
      <w:r w:rsidR="007E350A" w:rsidRPr="0092101E">
        <w:rPr>
          <w:rFonts w:ascii="Arial" w:eastAsia="Arial" w:hAnsi="Arial" w:cs="Arial"/>
          <w:color w:val="auto"/>
          <w:sz w:val="32"/>
        </w:rPr>
        <w:t>pediatrické</w:t>
      </w:r>
      <w:r w:rsidR="0057197C" w:rsidRPr="0092101E">
        <w:rPr>
          <w:rFonts w:ascii="Arial" w:eastAsia="Arial" w:hAnsi="Arial" w:cs="Arial"/>
          <w:color w:val="auto"/>
          <w:sz w:val="32"/>
        </w:rPr>
        <w:t xml:space="preserve"> péče </w:t>
      </w:r>
      <w:r w:rsidRPr="0092101E">
        <w:rPr>
          <w:rFonts w:ascii="Arial" w:eastAsia="Arial" w:hAnsi="Arial" w:cs="Arial"/>
          <w:color w:val="auto"/>
          <w:sz w:val="32"/>
        </w:rPr>
        <w:t xml:space="preserve">pro obyvatele Kraje Vysočina  </w:t>
      </w:r>
    </w:p>
    <w:p w14:paraId="04F733A5" w14:textId="77777777" w:rsidR="00632C5C" w:rsidRPr="0092101E" w:rsidRDefault="0092399C">
      <w:pPr>
        <w:spacing w:after="0"/>
        <w:ind w:left="14"/>
        <w:rPr>
          <w:color w:val="auto"/>
        </w:rPr>
      </w:pPr>
      <w:r w:rsidRPr="0092101E">
        <w:rPr>
          <w:rFonts w:ascii="Times New Roman" w:eastAsia="Times New Roman" w:hAnsi="Times New Roman" w:cs="Times New Roman"/>
          <w:b/>
          <w:color w:val="auto"/>
          <w:sz w:val="31"/>
        </w:rPr>
        <w:t xml:space="preserve"> </w:t>
      </w:r>
      <w:r w:rsidRPr="0092101E">
        <w:rPr>
          <w:rFonts w:ascii="Arial" w:eastAsia="Arial" w:hAnsi="Arial" w:cs="Arial"/>
          <w:color w:val="auto"/>
          <w:sz w:val="21"/>
        </w:rPr>
        <w:t xml:space="preserve"> </w:t>
      </w:r>
    </w:p>
    <w:p w14:paraId="4845145D" w14:textId="21900C74" w:rsidR="00B4412B" w:rsidRPr="0092101E" w:rsidRDefault="0092399C" w:rsidP="00B4412B">
      <w:pPr>
        <w:numPr>
          <w:ilvl w:val="0"/>
          <w:numId w:val="1"/>
        </w:numPr>
        <w:spacing w:after="4" w:line="252" w:lineRule="auto"/>
        <w:ind w:hanging="250"/>
        <w:jc w:val="both"/>
        <w:rPr>
          <w:rFonts w:ascii="Arial" w:hAnsi="Arial" w:cs="Arial"/>
          <w:color w:val="auto"/>
        </w:rPr>
      </w:pPr>
      <w:r w:rsidRPr="0092101E">
        <w:rPr>
          <w:rFonts w:ascii="Arial" w:eastAsia="Arial" w:hAnsi="Arial" w:cs="Arial"/>
          <w:b/>
          <w:color w:val="auto"/>
        </w:rPr>
        <w:t>Celkový objem finančních prostředků:  1 500</w:t>
      </w:r>
      <w:r w:rsidR="003E7344" w:rsidRPr="0092101E">
        <w:rPr>
          <w:rFonts w:ascii="Arial" w:eastAsia="Arial" w:hAnsi="Arial" w:cs="Arial"/>
          <w:b/>
          <w:color w:val="auto"/>
        </w:rPr>
        <w:t> </w:t>
      </w:r>
      <w:r w:rsidRPr="0092101E">
        <w:rPr>
          <w:rFonts w:ascii="Arial" w:eastAsia="Arial" w:hAnsi="Arial" w:cs="Arial"/>
          <w:b/>
          <w:color w:val="auto"/>
        </w:rPr>
        <w:t>000 Kč</w:t>
      </w:r>
    </w:p>
    <w:p w14:paraId="789BEA4F" w14:textId="77777777" w:rsidR="00632C5C" w:rsidRPr="0092101E" w:rsidRDefault="0092399C">
      <w:pPr>
        <w:spacing w:after="0"/>
        <w:ind w:left="14"/>
        <w:rPr>
          <w:rFonts w:ascii="Arial" w:hAnsi="Arial" w:cs="Arial"/>
          <w:color w:val="auto"/>
        </w:rPr>
      </w:pPr>
      <w:r w:rsidRPr="0092101E">
        <w:rPr>
          <w:rFonts w:ascii="Arial" w:eastAsia="Arial" w:hAnsi="Arial" w:cs="Arial"/>
          <w:b/>
          <w:color w:val="auto"/>
        </w:rPr>
        <w:t xml:space="preserve"> </w:t>
      </w:r>
      <w:r w:rsidRPr="0092101E">
        <w:rPr>
          <w:rFonts w:ascii="Arial" w:eastAsia="Arial" w:hAnsi="Arial" w:cs="Arial"/>
          <w:color w:val="auto"/>
        </w:rPr>
        <w:t xml:space="preserve"> </w:t>
      </w:r>
    </w:p>
    <w:p w14:paraId="7E3ED495" w14:textId="0B3BE4D6" w:rsidR="003E7344" w:rsidRPr="0092101E" w:rsidRDefault="0092399C" w:rsidP="003E7344">
      <w:pPr>
        <w:numPr>
          <w:ilvl w:val="0"/>
          <w:numId w:val="1"/>
        </w:numPr>
        <w:spacing w:after="4" w:line="252" w:lineRule="auto"/>
        <w:ind w:hanging="250"/>
        <w:jc w:val="both"/>
        <w:rPr>
          <w:rFonts w:ascii="Arial" w:hAnsi="Arial" w:cs="Arial"/>
          <w:color w:val="auto"/>
        </w:rPr>
      </w:pPr>
      <w:r w:rsidRPr="0092101E">
        <w:rPr>
          <w:rFonts w:ascii="Arial" w:eastAsia="Arial" w:hAnsi="Arial" w:cs="Arial"/>
          <w:b/>
          <w:color w:val="auto"/>
        </w:rPr>
        <w:t xml:space="preserve">Vazba programu na Strategii rozvoje Kraje Vysočina: </w:t>
      </w:r>
      <w:r w:rsidRPr="0092101E">
        <w:rPr>
          <w:rFonts w:ascii="Arial" w:eastAsia="Arial" w:hAnsi="Arial" w:cs="Arial"/>
          <w:color w:val="auto"/>
        </w:rPr>
        <w:t xml:space="preserve"> </w:t>
      </w:r>
    </w:p>
    <w:p w14:paraId="32E06A8A" w14:textId="77777777" w:rsidR="003E7344" w:rsidRPr="0092101E" w:rsidRDefault="003E7344" w:rsidP="003E7344">
      <w:pPr>
        <w:pStyle w:val="Odstavecseseznamem"/>
        <w:spacing w:after="44" w:line="252" w:lineRule="auto"/>
        <w:ind w:left="250" w:firstLine="458"/>
        <w:jc w:val="both"/>
        <w:rPr>
          <w:rFonts w:ascii="Arial" w:hAnsi="Arial" w:cs="Arial"/>
          <w:color w:val="auto"/>
        </w:rPr>
      </w:pPr>
      <w:r w:rsidRPr="0092101E">
        <w:rPr>
          <w:rFonts w:ascii="Arial" w:eastAsia="Arial" w:hAnsi="Arial" w:cs="Arial"/>
          <w:b/>
          <w:color w:val="auto"/>
        </w:rPr>
        <w:t xml:space="preserve">Prioritní oblast 2: </w:t>
      </w:r>
      <w:r w:rsidRPr="0092101E">
        <w:rPr>
          <w:rFonts w:ascii="Arial" w:eastAsia="Arial" w:hAnsi="Arial" w:cs="Arial"/>
          <w:color w:val="auto"/>
        </w:rPr>
        <w:t>Kvalitní a dostupné veřejné služby</w:t>
      </w:r>
      <w:r w:rsidRPr="0092101E">
        <w:rPr>
          <w:rFonts w:ascii="Arial" w:eastAsia="Arial" w:hAnsi="Arial" w:cs="Arial"/>
          <w:b/>
          <w:color w:val="auto"/>
        </w:rPr>
        <w:t xml:space="preserve"> </w:t>
      </w:r>
    </w:p>
    <w:p w14:paraId="666403AD" w14:textId="77777777" w:rsidR="003E7344" w:rsidRPr="0092101E" w:rsidRDefault="003E7344" w:rsidP="003E7344">
      <w:pPr>
        <w:pStyle w:val="Odstavecseseznamem"/>
        <w:spacing w:after="4" w:line="252" w:lineRule="auto"/>
        <w:ind w:left="250" w:firstLine="458"/>
        <w:jc w:val="both"/>
        <w:rPr>
          <w:rFonts w:ascii="Arial" w:eastAsia="Arial" w:hAnsi="Arial" w:cs="Arial"/>
          <w:b/>
          <w:color w:val="auto"/>
        </w:rPr>
      </w:pPr>
      <w:r w:rsidRPr="0092101E">
        <w:rPr>
          <w:rFonts w:ascii="Arial" w:eastAsia="Arial" w:hAnsi="Arial" w:cs="Arial"/>
          <w:b/>
          <w:color w:val="auto"/>
        </w:rPr>
        <w:t xml:space="preserve">Opatření 2.2: </w:t>
      </w:r>
      <w:r w:rsidRPr="0092101E">
        <w:rPr>
          <w:rFonts w:ascii="Arial" w:eastAsia="Arial" w:hAnsi="Arial" w:cs="Arial"/>
          <w:color w:val="auto"/>
        </w:rPr>
        <w:t>Kvalitní, bezpečná a efektivní zdravotní péče</w:t>
      </w:r>
    </w:p>
    <w:p w14:paraId="25EDF1FF" w14:textId="77777777" w:rsidR="003E7344" w:rsidRPr="0092101E" w:rsidRDefault="003E7344" w:rsidP="00923FF1">
      <w:pPr>
        <w:spacing w:after="4" w:line="252" w:lineRule="auto"/>
        <w:jc w:val="both"/>
        <w:rPr>
          <w:rFonts w:ascii="Arial" w:eastAsia="Arial" w:hAnsi="Arial" w:cs="Arial"/>
          <w:b/>
          <w:color w:val="auto"/>
        </w:rPr>
      </w:pPr>
    </w:p>
    <w:p w14:paraId="34697790" w14:textId="77777777" w:rsidR="003E7344" w:rsidRPr="0092101E" w:rsidRDefault="003E7344" w:rsidP="003E7344">
      <w:pPr>
        <w:pStyle w:val="Odstavecseseznamem"/>
        <w:spacing w:after="4" w:line="252" w:lineRule="auto"/>
        <w:ind w:left="250" w:firstLine="458"/>
        <w:jc w:val="both"/>
        <w:rPr>
          <w:rFonts w:ascii="Arial" w:hAnsi="Arial" w:cs="Arial"/>
          <w:color w:val="auto"/>
        </w:rPr>
      </w:pPr>
      <w:r w:rsidRPr="0092101E">
        <w:rPr>
          <w:rFonts w:ascii="Arial" w:eastAsia="Arial" w:hAnsi="Arial" w:cs="Arial"/>
          <w:b/>
          <w:color w:val="auto"/>
        </w:rPr>
        <w:t xml:space="preserve">Prioritní oblast 4: </w:t>
      </w:r>
      <w:r w:rsidRPr="0092101E">
        <w:rPr>
          <w:rFonts w:ascii="Arial" w:eastAsia="Arial" w:hAnsi="Arial" w:cs="Arial"/>
          <w:color w:val="auto"/>
        </w:rPr>
        <w:t>Zdravé životní prostředí a udržitelný venkov</w:t>
      </w:r>
      <w:r w:rsidRPr="0092101E">
        <w:rPr>
          <w:rFonts w:ascii="Arial" w:eastAsia="Arial" w:hAnsi="Arial" w:cs="Arial"/>
          <w:b/>
          <w:color w:val="auto"/>
        </w:rPr>
        <w:t xml:space="preserve"> </w:t>
      </w:r>
    </w:p>
    <w:p w14:paraId="4D1CA46E" w14:textId="77777777" w:rsidR="003E7344" w:rsidRPr="0092101E" w:rsidRDefault="003E7344" w:rsidP="003E7344">
      <w:pPr>
        <w:pStyle w:val="Odstavecseseznamem"/>
        <w:spacing w:after="0"/>
        <w:ind w:left="250" w:firstLine="458"/>
        <w:rPr>
          <w:rFonts w:ascii="Arial" w:hAnsi="Arial" w:cs="Arial"/>
          <w:color w:val="auto"/>
        </w:rPr>
      </w:pPr>
      <w:r w:rsidRPr="0092101E">
        <w:rPr>
          <w:rFonts w:ascii="Arial" w:eastAsia="Arial" w:hAnsi="Arial" w:cs="Arial"/>
          <w:b/>
          <w:color w:val="auto"/>
        </w:rPr>
        <w:t xml:space="preserve">Opatření 4.1: </w:t>
      </w:r>
      <w:r w:rsidRPr="0092101E">
        <w:rPr>
          <w:rFonts w:ascii="Arial" w:eastAsia="Arial" w:hAnsi="Arial" w:cs="Arial"/>
          <w:color w:val="auto"/>
        </w:rPr>
        <w:t>Obnova a rozvoj venkovského prostoru</w:t>
      </w:r>
      <w:r w:rsidRPr="0092101E">
        <w:rPr>
          <w:rFonts w:ascii="Arial" w:eastAsia="Arial" w:hAnsi="Arial" w:cs="Arial"/>
          <w:b/>
          <w:color w:val="auto"/>
        </w:rPr>
        <w:t xml:space="preserve"> </w:t>
      </w:r>
    </w:p>
    <w:p w14:paraId="13C699E5" w14:textId="77777777" w:rsidR="003E7344" w:rsidRPr="0092101E" w:rsidRDefault="003E7344" w:rsidP="003E7344">
      <w:pPr>
        <w:spacing w:after="4" w:line="252" w:lineRule="auto"/>
        <w:ind w:left="250"/>
        <w:jc w:val="both"/>
        <w:rPr>
          <w:rFonts w:ascii="Arial" w:hAnsi="Arial" w:cs="Arial"/>
          <w:color w:val="auto"/>
        </w:rPr>
      </w:pPr>
    </w:p>
    <w:p w14:paraId="3DBFBA43" w14:textId="77777777" w:rsidR="003E7344" w:rsidRPr="0092101E" w:rsidRDefault="003E7344" w:rsidP="003E7344">
      <w:pPr>
        <w:spacing w:after="4" w:line="252" w:lineRule="auto"/>
        <w:jc w:val="both"/>
        <w:rPr>
          <w:rFonts w:ascii="Arial" w:hAnsi="Arial" w:cs="Arial"/>
          <w:color w:val="auto"/>
        </w:rPr>
      </w:pPr>
      <w:r w:rsidRPr="0092101E">
        <w:rPr>
          <w:rFonts w:ascii="Arial" w:eastAsia="Arial" w:hAnsi="Arial" w:cs="Arial"/>
          <w:b/>
          <w:color w:val="auto"/>
        </w:rPr>
        <w:t xml:space="preserve">4) Účel programu:  </w:t>
      </w:r>
      <w:r w:rsidRPr="0092101E">
        <w:rPr>
          <w:rFonts w:ascii="Arial" w:eastAsia="Arial" w:hAnsi="Arial" w:cs="Arial"/>
          <w:color w:val="auto"/>
        </w:rPr>
        <w:t xml:space="preserve"> </w:t>
      </w:r>
    </w:p>
    <w:p w14:paraId="7F596EE8" w14:textId="6C91A0DC" w:rsidR="003E7344" w:rsidRPr="0092101E" w:rsidRDefault="003E7344" w:rsidP="003E7344">
      <w:pPr>
        <w:spacing w:after="5" w:line="257" w:lineRule="auto"/>
        <w:ind w:right="-13"/>
        <w:jc w:val="both"/>
        <w:rPr>
          <w:rFonts w:ascii="Arial" w:eastAsia="Arial" w:hAnsi="Arial" w:cs="Arial"/>
          <w:color w:val="auto"/>
        </w:rPr>
      </w:pPr>
      <w:r w:rsidRPr="0092101E">
        <w:rPr>
          <w:rFonts w:ascii="Arial" w:eastAsia="Arial" w:hAnsi="Arial" w:cs="Arial"/>
          <w:color w:val="auto"/>
        </w:rPr>
        <w:t xml:space="preserve">Účelem poskytovaných finančních prostředků je zajištění dostupnosti primární ambulantní zdravotní péče v oboru zubní lékařství a pediatrické péče u registrujících poskytovatelů zdravotních služeb v obcích na území Kraje Vysočina. Na území Kraje Vysočina je mnohdy zdravotní péče zajištěna nedostatečně nebo hrozí, že zdravotní péče přestane být poskytována zcela. Program si klade za cíl získat nové nebo navazující poskytovatele zdravotních služeb na území </w:t>
      </w:r>
      <w:r w:rsidR="00207B6A" w:rsidRPr="0092101E">
        <w:rPr>
          <w:rFonts w:ascii="Arial" w:eastAsia="Arial" w:hAnsi="Arial" w:cs="Arial"/>
          <w:color w:val="auto"/>
        </w:rPr>
        <w:t>kraje</w:t>
      </w:r>
      <w:r w:rsidRPr="0092101E">
        <w:rPr>
          <w:rFonts w:ascii="Arial" w:eastAsia="Arial" w:hAnsi="Arial" w:cs="Arial"/>
          <w:color w:val="auto"/>
        </w:rPr>
        <w:t xml:space="preserve"> prostřednictvím spolufinancování </w:t>
      </w:r>
      <w:r w:rsidR="00410041" w:rsidRPr="0092101E">
        <w:rPr>
          <w:rFonts w:ascii="Arial" w:eastAsia="Arial" w:hAnsi="Arial" w:cs="Arial"/>
          <w:color w:val="auto"/>
        </w:rPr>
        <w:t xml:space="preserve">rekonstrukce, výstavby či </w:t>
      </w:r>
      <w:r w:rsidRPr="0092101E">
        <w:rPr>
          <w:rFonts w:ascii="Arial" w:eastAsia="Arial" w:hAnsi="Arial" w:cs="Arial"/>
          <w:color w:val="auto"/>
        </w:rPr>
        <w:t>vybavení ordinace</w:t>
      </w:r>
      <w:r w:rsidR="000B3AB1" w:rsidRPr="0092101E">
        <w:rPr>
          <w:rFonts w:ascii="Arial" w:eastAsia="Arial" w:hAnsi="Arial" w:cs="Arial"/>
          <w:color w:val="auto"/>
        </w:rPr>
        <w:t xml:space="preserve"> a souvisejících prostor </w:t>
      </w:r>
      <w:r w:rsidR="00847419" w:rsidRPr="0092101E">
        <w:rPr>
          <w:rFonts w:ascii="Arial" w:eastAsia="Arial" w:hAnsi="Arial" w:cs="Arial"/>
          <w:color w:val="auto"/>
        </w:rPr>
        <w:t xml:space="preserve">a prostředků </w:t>
      </w:r>
      <w:r w:rsidR="000B3AB1" w:rsidRPr="0092101E">
        <w:rPr>
          <w:rFonts w:ascii="Arial" w:eastAsia="Arial" w:hAnsi="Arial" w:cs="Arial"/>
          <w:color w:val="auto"/>
        </w:rPr>
        <w:t>pro poskytování zdravotní péče</w:t>
      </w:r>
      <w:r w:rsidRPr="0092101E">
        <w:rPr>
          <w:rFonts w:ascii="Arial" w:eastAsia="Arial" w:hAnsi="Arial" w:cs="Arial"/>
          <w:color w:val="auto"/>
        </w:rPr>
        <w:t xml:space="preserve">.  </w:t>
      </w:r>
    </w:p>
    <w:p w14:paraId="322C1911" w14:textId="0C5F49CD" w:rsidR="00207B6A" w:rsidRPr="0092101E" w:rsidRDefault="00207B6A" w:rsidP="008A59BF">
      <w:pPr>
        <w:spacing w:after="4" w:line="252" w:lineRule="auto"/>
        <w:jc w:val="both"/>
        <w:rPr>
          <w:rFonts w:ascii="Arial" w:eastAsia="Arial" w:hAnsi="Arial" w:cs="Arial"/>
          <w:b/>
          <w:color w:val="auto"/>
        </w:rPr>
      </w:pPr>
    </w:p>
    <w:p w14:paraId="3E9EF824" w14:textId="77777777" w:rsidR="000B3AB1" w:rsidRDefault="000B3AB1" w:rsidP="008A59BF">
      <w:pPr>
        <w:spacing w:after="4" w:line="252" w:lineRule="auto"/>
        <w:jc w:val="both"/>
        <w:rPr>
          <w:rFonts w:ascii="Arial" w:eastAsia="Arial" w:hAnsi="Arial" w:cs="Arial"/>
          <w:b/>
        </w:rPr>
      </w:pPr>
    </w:p>
    <w:p w14:paraId="2D8D2775" w14:textId="6B4787A8" w:rsidR="00632C5C" w:rsidRPr="0092101E" w:rsidRDefault="005F2BEA" w:rsidP="008A59BF">
      <w:pPr>
        <w:spacing w:after="4" w:line="252" w:lineRule="auto"/>
        <w:jc w:val="both"/>
        <w:rPr>
          <w:rFonts w:ascii="Arial" w:hAnsi="Arial" w:cs="Arial"/>
          <w:color w:val="auto"/>
        </w:rPr>
      </w:pPr>
      <w:r w:rsidRPr="0092101E">
        <w:rPr>
          <w:rFonts w:ascii="Arial" w:eastAsia="Arial" w:hAnsi="Arial" w:cs="Arial"/>
          <w:b/>
          <w:color w:val="auto"/>
        </w:rPr>
        <w:lastRenderedPageBreak/>
        <w:t xml:space="preserve">5) </w:t>
      </w:r>
      <w:r w:rsidR="0092399C" w:rsidRPr="0092101E">
        <w:rPr>
          <w:rFonts w:ascii="Arial" w:eastAsia="Arial" w:hAnsi="Arial" w:cs="Arial"/>
          <w:b/>
          <w:color w:val="auto"/>
        </w:rPr>
        <w:t xml:space="preserve">Popis a rozsah programu: </w:t>
      </w:r>
      <w:r w:rsidR="0092399C" w:rsidRPr="0092101E">
        <w:rPr>
          <w:rFonts w:ascii="Arial" w:eastAsia="Arial" w:hAnsi="Arial" w:cs="Arial"/>
          <w:color w:val="auto"/>
        </w:rPr>
        <w:t xml:space="preserve"> </w:t>
      </w:r>
    </w:p>
    <w:p w14:paraId="1B2F7538" w14:textId="20D706CC" w:rsidR="00632C5C" w:rsidRPr="0092101E" w:rsidRDefault="0092399C">
      <w:pPr>
        <w:spacing w:after="5" w:line="248" w:lineRule="auto"/>
        <w:ind w:left="10" w:hanging="10"/>
        <w:jc w:val="both"/>
        <w:rPr>
          <w:rFonts w:ascii="Arial" w:eastAsia="Arial" w:hAnsi="Arial" w:cs="Arial"/>
          <w:color w:val="auto"/>
        </w:rPr>
      </w:pPr>
      <w:r w:rsidRPr="0092101E">
        <w:rPr>
          <w:rFonts w:ascii="Arial" w:eastAsia="Arial" w:hAnsi="Arial" w:cs="Arial"/>
          <w:color w:val="auto"/>
        </w:rPr>
        <w:t>K naplňování účelu programu jsou pod</w:t>
      </w:r>
      <w:r w:rsidR="00A5796B" w:rsidRPr="0092101E">
        <w:rPr>
          <w:rFonts w:ascii="Arial" w:eastAsia="Arial" w:hAnsi="Arial" w:cs="Arial"/>
          <w:color w:val="auto"/>
        </w:rPr>
        <w:t>porovány následující aktivity:</w:t>
      </w:r>
    </w:p>
    <w:p w14:paraId="742C78C1" w14:textId="68273039" w:rsidR="00A5796B" w:rsidRPr="0092101E" w:rsidRDefault="00A5796B">
      <w:pPr>
        <w:spacing w:after="5" w:line="248" w:lineRule="auto"/>
        <w:ind w:left="10" w:hanging="10"/>
        <w:jc w:val="both"/>
        <w:rPr>
          <w:rFonts w:ascii="Arial" w:hAnsi="Arial" w:cs="Arial"/>
          <w:color w:val="auto"/>
        </w:rPr>
      </w:pPr>
    </w:p>
    <w:p w14:paraId="212663FB" w14:textId="103ED419" w:rsidR="00A5796B" w:rsidRPr="0092101E" w:rsidRDefault="00207B6A" w:rsidP="00A5796B">
      <w:pPr>
        <w:spacing w:after="5" w:line="248" w:lineRule="auto"/>
        <w:ind w:left="10" w:hanging="10"/>
        <w:jc w:val="both"/>
        <w:rPr>
          <w:rFonts w:ascii="Arial" w:hAnsi="Arial" w:cs="Arial"/>
          <w:color w:val="auto"/>
        </w:rPr>
      </w:pPr>
      <w:r w:rsidRPr="0092101E">
        <w:rPr>
          <w:rFonts w:ascii="Arial" w:eastAsia="Arial" w:hAnsi="Arial" w:cs="Arial"/>
          <w:color w:val="auto"/>
        </w:rPr>
        <w:t>V případě s</w:t>
      </w:r>
      <w:r w:rsidR="00A5796B" w:rsidRPr="0092101E">
        <w:rPr>
          <w:rFonts w:ascii="Arial" w:eastAsia="Arial" w:hAnsi="Arial" w:cs="Arial"/>
          <w:color w:val="auto"/>
        </w:rPr>
        <w:t>tomatologick</w:t>
      </w:r>
      <w:r w:rsidRPr="0092101E">
        <w:rPr>
          <w:rFonts w:ascii="Arial" w:eastAsia="Arial" w:hAnsi="Arial" w:cs="Arial"/>
          <w:color w:val="auto"/>
        </w:rPr>
        <w:t>é</w:t>
      </w:r>
      <w:r w:rsidR="00A5796B" w:rsidRPr="0092101E">
        <w:rPr>
          <w:rFonts w:ascii="Arial" w:eastAsia="Arial" w:hAnsi="Arial" w:cs="Arial"/>
          <w:color w:val="auto"/>
        </w:rPr>
        <w:t xml:space="preserve"> péče</w:t>
      </w:r>
      <w:r w:rsidRPr="0092101E">
        <w:rPr>
          <w:rFonts w:ascii="Arial" w:eastAsia="Arial" w:hAnsi="Arial" w:cs="Arial"/>
          <w:color w:val="auto"/>
        </w:rPr>
        <w:t>:</w:t>
      </w:r>
    </w:p>
    <w:p w14:paraId="06B0A44A" w14:textId="4902173A" w:rsidR="00632C5C" w:rsidRPr="0092101E" w:rsidRDefault="0092399C">
      <w:pPr>
        <w:numPr>
          <w:ilvl w:val="0"/>
          <w:numId w:val="2"/>
        </w:numPr>
        <w:spacing w:after="5" w:line="257" w:lineRule="auto"/>
        <w:ind w:right="-13" w:hanging="360"/>
        <w:jc w:val="both"/>
        <w:rPr>
          <w:rFonts w:ascii="Arial" w:hAnsi="Arial" w:cs="Arial"/>
          <w:color w:val="auto"/>
        </w:rPr>
      </w:pPr>
      <w:r w:rsidRPr="0092101E">
        <w:rPr>
          <w:rFonts w:ascii="Arial" w:eastAsia="Arial" w:hAnsi="Arial" w:cs="Arial"/>
          <w:color w:val="auto"/>
        </w:rPr>
        <w:t>rekonstrukce či v</w:t>
      </w:r>
      <w:r w:rsidR="00B23036" w:rsidRPr="0092101E">
        <w:rPr>
          <w:rFonts w:ascii="Arial" w:eastAsia="Arial" w:hAnsi="Arial" w:cs="Arial"/>
          <w:color w:val="auto"/>
        </w:rPr>
        <w:t>ýstavba stomatologické ordinace</w:t>
      </w:r>
      <w:r w:rsidRPr="0092101E">
        <w:rPr>
          <w:rFonts w:ascii="Arial" w:eastAsia="Arial" w:hAnsi="Arial" w:cs="Arial"/>
          <w:color w:val="auto"/>
          <w:vertAlign w:val="superscript"/>
        </w:rPr>
        <w:footnoteReference w:id="1"/>
      </w:r>
      <w:r w:rsidRPr="0092101E">
        <w:rPr>
          <w:rFonts w:ascii="Arial" w:eastAsia="Arial" w:hAnsi="Arial" w:cs="Arial"/>
          <w:color w:val="auto"/>
        </w:rPr>
        <w:t xml:space="preserve"> pro nového </w:t>
      </w:r>
      <w:r w:rsidRPr="0092101E">
        <w:rPr>
          <w:rFonts w:ascii="Arial" w:eastAsia="Arial" w:hAnsi="Arial" w:cs="Arial"/>
          <w:color w:val="auto"/>
          <w:vertAlign w:val="superscript"/>
        </w:rPr>
        <w:footnoteReference w:id="2"/>
      </w:r>
      <w:r w:rsidRPr="0092101E">
        <w:rPr>
          <w:rFonts w:ascii="Arial" w:eastAsia="Arial" w:hAnsi="Arial" w:cs="Arial"/>
          <w:color w:val="auto"/>
        </w:rPr>
        <w:t xml:space="preserve"> či navazujícího </w:t>
      </w:r>
      <w:r w:rsidRPr="0092101E">
        <w:rPr>
          <w:rFonts w:ascii="Arial" w:eastAsia="Arial" w:hAnsi="Arial" w:cs="Arial"/>
          <w:color w:val="auto"/>
          <w:vertAlign w:val="superscript"/>
        </w:rPr>
        <w:footnoteReference w:id="3"/>
      </w:r>
      <w:r w:rsidRPr="0092101E">
        <w:rPr>
          <w:rFonts w:ascii="Arial" w:eastAsia="Arial" w:hAnsi="Arial" w:cs="Arial"/>
          <w:color w:val="auto"/>
        </w:rPr>
        <w:t xml:space="preserve"> poskytovatele zdravotních služeb; </w:t>
      </w:r>
    </w:p>
    <w:p w14:paraId="419B4E2D" w14:textId="7C837788" w:rsidR="00632C5C" w:rsidRPr="0092101E" w:rsidRDefault="0092399C">
      <w:pPr>
        <w:numPr>
          <w:ilvl w:val="0"/>
          <w:numId w:val="2"/>
        </w:numPr>
        <w:spacing w:after="5" w:line="257" w:lineRule="auto"/>
        <w:ind w:right="-13" w:hanging="360"/>
        <w:jc w:val="both"/>
        <w:rPr>
          <w:rFonts w:ascii="Arial" w:hAnsi="Arial" w:cs="Arial"/>
          <w:color w:val="auto"/>
        </w:rPr>
      </w:pPr>
      <w:r w:rsidRPr="0092101E">
        <w:rPr>
          <w:rFonts w:ascii="Arial" w:eastAsia="Arial" w:hAnsi="Arial" w:cs="Arial"/>
          <w:color w:val="auto"/>
        </w:rPr>
        <w:t>vybavení stomatologické ordinace</w:t>
      </w:r>
      <w:r w:rsidRPr="0092101E">
        <w:rPr>
          <w:rFonts w:ascii="Arial" w:eastAsia="Arial" w:hAnsi="Arial" w:cs="Arial"/>
          <w:color w:val="auto"/>
          <w:vertAlign w:val="superscript"/>
        </w:rPr>
        <w:t>1</w:t>
      </w:r>
      <w:r w:rsidRPr="0092101E">
        <w:rPr>
          <w:rFonts w:ascii="Arial" w:eastAsia="Arial" w:hAnsi="Arial" w:cs="Arial"/>
          <w:color w:val="auto"/>
        </w:rPr>
        <w:t xml:space="preserve"> pro nového</w:t>
      </w:r>
      <w:r w:rsidRPr="0092101E">
        <w:rPr>
          <w:rFonts w:ascii="Arial" w:eastAsia="Arial" w:hAnsi="Arial" w:cs="Arial"/>
          <w:color w:val="auto"/>
          <w:vertAlign w:val="superscript"/>
        </w:rPr>
        <w:t>2</w:t>
      </w:r>
      <w:r w:rsidRPr="0092101E">
        <w:rPr>
          <w:rFonts w:ascii="Arial" w:eastAsia="Arial" w:hAnsi="Arial" w:cs="Arial"/>
          <w:color w:val="auto"/>
        </w:rPr>
        <w:t xml:space="preserve"> či navazujícího</w:t>
      </w:r>
      <w:r w:rsidRPr="0092101E">
        <w:rPr>
          <w:rFonts w:ascii="Arial" w:eastAsia="Arial" w:hAnsi="Arial" w:cs="Arial"/>
          <w:color w:val="auto"/>
          <w:vertAlign w:val="superscript"/>
        </w:rPr>
        <w:t>3</w:t>
      </w:r>
      <w:r w:rsidRPr="0092101E">
        <w:rPr>
          <w:rFonts w:ascii="Arial" w:eastAsia="Arial" w:hAnsi="Arial" w:cs="Arial"/>
          <w:color w:val="auto"/>
        </w:rPr>
        <w:t xml:space="preserve"> p</w:t>
      </w:r>
      <w:r w:rsidR="001F4380" w:rsidRPr="0092101E">
        <w:rPr>
          <w:rFonts w:ascii="Arial" w:eastAsia="Arial" w:hAnsi="Arial" w:cs="Arial"/>
          <w:color w:val="auto"/>
        </w:rPr>
        <w:t>oskytovatele zdravotních služeb;</w:t>
      </w:r>
    </w:p>
    <w:p w14:paraId="5A8D9890" w14:textId="77777777" w:rsidR="00A5796B" w:rsidRPr="0092101E" w:rsidRDefault="00A5796B" w:rsidP="00A5796B">
      <w:pPr>
        <w:spacing w:after="5" w:line="257" w:lineRule="auto"/>
        <w:ind w:left="719" w:right="-13"/>
        <w:jc w:val="both"/>
        <w:rPr>
          <w:rFonts w:ascii="Arial" w:hAnsi="Arial" w:cs="Arial"/>
          <w:color w:val="auto"/>
        </w:rPr>
      </w:pPr>
    </w:p>
    <w:p w14:paraId="21EFFE3C" w14:textId="1C4159F1" w:rsidR="00A5796B" w:rsidRPr="0092101E" w:rsidRDefault="00207B6A" w:rsidP="00A5796B">
      <w:pPr>
        <w:spacing w:after="5" w:line="257" w:lineRule="auto"/>
        <w:ind w:right="-13"/>
        <w:jc w:val="both"/>
        <w:rPr>
          <w:rFonts w:ascii="Arial" w:hAnsi="Arial" w:cs="Arial"/>
          <w:color w:val="auto"/>
        </w:rPr>
      </w:pPr>
      <w:r w:rsidRPr="0092101E">
        <w:rPr>
          <w:rFonts w:ascii="Arial" w:eastAsia="Arial" w:hAnsi="Arial" w:cs="Arial"/>
          <w:color w:val="auto"/>
        </w:rPr>
        <w:t>V případě</w:t>
      </w:r>
      <w:r w:rsidR="00A5796B" w:rsidRPr="0092101E">
        <w:rPr>
          <w:rFonts w:ascii="Arial" w:eastAsia="Arial" w:hAnsi="Arial" w:cs="Arial"/>
          <w:color w:val="auto"/>
        </w:rPr>
        <w:t xml:space="preserve"> </w:t>
      </w:r>
      <w:r w:rsidRPr="0092101E">
        <w:rPr>
          <w:rFonts w:ascii="Arial" w:eastAsia="Arial" w:hAnsi="Arial" w:cs="Arial"/>
          <w:color w:val="auto"/>
        </w:rPr>
        <w:t>p</w:t>
      </w:r>
      <w:r w:rsidR="00A5796B" w:rsidRPr="0092101E">
        <w:rPr>
          <w:rFonts w:ascii="Arial" w:eastAsia="Arial" w:hAnsi="Arial" w:cs="Arial"/>
          <w:color w:val="auto"/>
        </w:rPr>
        <w:t>ediatrick</w:t>
      </w:r>
      <w:r w:rsidRPr="0092101E">
        <w:rPr>
          <w:rFonts w:ascii="Arial" w:eastAsia="Arial" w:hAnsi="Arial" w:cs="Arial"/>
          <w:color w:val="auto"/>
        </w:rPr>
        <w:t>é</w:t>
      </w:r>
      <w:r w:rsidR="00A5796B" w:rsidRPr="0092101E">
        <w:rPr>
          <w:rFonts w:ascii="Arial" w:eastAsia="Arial" w:hAnsi="Arial" w:cs="Arial"/>
          <w:color w:val="auto"/>
        </w:rPr>
        <w:t xml:space="preserve"> péče</w:t>
      </w:r>
      <w:r w:rsidRPr="0092101E">
        <w:rPr>
          <w:rFonts w:ascii="Arial" w:eastAsia="Arial" w:hAnsi="Arial" w:cs="Arial"/>
          <w:color w:val="auto"/>
        </w:rPr>
        <w:t>:</w:t>
      </w:r>
    </w:p>
    <w:p w14:paraId="36E6C2C8" w14:textId="637CA2E5" w:rsidR="00EC17B0" w:rsidRPr="0092101E" w:rsidRDefault="0057197C">
      <w:pPr>
        <w:numPr>
          <w:ilvl w:val="0"/>
          <w:numId w:val="2"/>
        </w:numPr>
        <w:spacing w:after="5" w:line="257" w:lineRule="auto"/>
        <w:ind w:right="-13" w:hanging="360"/>
        <w:jc w:val="both"/>
        <w:rPr>
          <w:rFonts w:ascii="Arial" w:hAnsi="Arial" w:cs="Arial"/>
          <w:color w:val="auto"/>
        </w:rPr>
      </w:pPr>
      <w:r w:rsidRPr="0092101E">
        <w:rPr>
          <w:rFonts w:ascii="Arial" w:eastAsia="Arial" w:hAnsi="Arial" w:cs="Arial"/>
          <w:color w:val="auto"/>
        </w:rPr>
        <w:t>re</w:t>
      </w:r>
      <w:r w:rsidR="001F2CAF" w:rsidRPr="0092101E">
        <w:rPr>
          <w:rFonts w:ascii="Arial" w:eastAsia="Arial" w:hAnsi="Arial" w:cs="Arial"/>
          <w:color w:val="auto"/>
        </w:rPr>
        <w:t>konstrukce či výstavba ordinace</w:t>
      </w:r>
      <w:r w:rsidR="00B23036" w:rsidRPr="0092101E">
        <w:rPr>
          <w:rFonts w:ascii="Arial" w:eastAsia="Arial" w:hAnsi="Arial" w:cs="Arial"/>
          <w:color w:val="auto"/>
          <w:vertAlign w:val="superscript"/>
        </w:rPr>
        <w:t>1</w:t>
      </w:r>
      <w:r w:rsidR="001F2CAF" w:rsidRPr="0092101E">
        <w:rPr>
          <w:rFonts w:ascii="Arial" w:eastAsia="Arial" w:hAnsi="Arial" w:cs="Arial"/>
          <w:color w:val="auto"/>
        </w:rPr>
        <w:t xml:space="preserve"> </w:t>
      </w:r>
      <w:r w:rsidRPr="0092101E">
        <w:rPr>
          <w:rFonts w:ascii="Arial" w:eastAsia="Arial" w:hAnsi="Arial" w:cs="Arial"/>
          <w:color w:val="auto"/>
        </w:rPr>
        <w:t xml:space="preserve">pro nového </w:t>
      </w:r>
      <w:r w:rsidR="001F2CAF" w:rsidRPr="0092101E">
        <w:rPr>
          <w:rFonts w:ascii="Arial" w:eastAsia="Arial" w:hAnsi="Arial" w:cs="Arial"/>
          <w:color w:val="auto"/>
          <w:vertAlign w:val="superscript"/>
        </w:rPr>
        <w:t>2</w:t>
      </w:r>
      <w:r w:rsidRPr="0092101E">
        <w:rPr>
          <w:rFonts w:ascii="Arial" w:eastAsia="Arial" w:hAnsi="Arial" w:cs="Arial"/>
          <w:color w:val="auto"/>
        </w:rPr>
        <w:t xml:space="preserve"> či navazujícího </w:t>
      </w:r>
      <w:r w:rsidR="001F2CAF" w:rsidRPr="0092101E">
        <w:rPr>
          <w:rFonts w:ascii="Arial" w:eastAsia="Arial" w:hAnsi="Arial" w:cs="Arial"/>
          <w:color w:val="auto"/>
          <w:vertAlign w:val="superscript"/>
        </w:rPr>
        <w:t>3</w:t>
      </w:r>
      <w:r w:rsidRPr="0092101E">
        <w:rPr>
          <w:rFonts w:ascii="Arial" w:eastAsia="Arial" w:hAnsi="Arial" w:cs="Arial"/>
          <w:color w:val="auto"/>
        </w:rPr>
        <w:t xml:space="preserve"> poskytovatele zdravotních služeb v oboru pediatrickém péče;</w:t>
      </w:r>
    </w:p>
    <w:p w14:paraId="57B5A7EA" w14:textId="3821B8F6" w:rsidR="00EC17B0" w:rsidRPr="0092101E" w:rsidRDefault="001F4380">
      <w:pPr>
        <w:numPr>
          <w:ilvl w:val="0"/>
          <w:numId w:val="2"/>
        </w:numPr>
        <w:spacing w:after="5" w:line="257" w:lineRule="auto"/>
        <w:ind w:right="-13" w:hanging="360"/>
        <w:jc w:val="both"/>
        <w:rPr>
          <w:rFonts w:ascii="Arial" w:hAnsi="Arial" w:cs="Arial"/>
          <w:color w:val="auto"/>
        </w:rPr>
      </w:pPr>
      <w:r w:rsidRPr="0092101E">
        <w:rPr>
          <w:rFonts w:ascii="Arial" w:eastAsia="Arial" w:hAnsi="Arial" w:cs="Arial"/>
          <w:color w:val="auto"/>
        </w:rPr>
        <w:t>vy</w:t>
      </w:r>
      <w:r w:rsidR="00EC17B0" w:rsidRPr="0092101E">
        <w:rPr>
          <w:rFonts w:ascii="Arial" w:eastAsia="Arial" w:hAnsi="Arial" w:cs="Arial"/>
          <w:color w:val="auto"/>
        </w:rPr>
        <w:t xml:space="preserve">bavení pediatrické </w:t>
      </w:r>
      <w:r w:rsidR="002F664C" w:rsidRPr="0092101E">
        <w:rPr>
          <w:rFonts w:ascii="Arial" w:eastAsia="Arial" w:hAnsi="Arial" w:cs="Arial"/>
          <w:color w:val="auto"/>
        </w:rPr>
        <w:t>ordinace</w:t>
      </w:r>
      <w:r w:rsidR="002F664C" w:rsidRPr="0092101E">
        <w:rPr>
          <w:rFonts w:ascii="Arial" w:eastAsia="Arial" w:hAnsi="Arial" w:cs="Arial"/>
          <w:color w:val="auto"/>
          <w:vertAlign w:val="superscript"/>
        </w:rPr>
        <w:t>1</w:t>
      </w:r>
      <w:r w:rsidR="002F664C" w:rsidRPr="0092101E">
        <w:rPr>
          <w:rFonts w:ascii="Arial" w:eastAsia="Arial" w:hAnsi="Arial" w:cs="Arial"/>
          <w:color w:val="auto"/>
        </w:rPr>
        <w:t xml:space="preserve"> pro nového</w:t>
      </w:r>
      <w:r w:rsidR="002F664C" w:rsidRPr="0092101E">
        <w:rPr>
          <w:rFonts w:ascii="Arial" w:eastAsia="Arial" w:hAnsi="Arial" w:cs="Arial"/>
          <w:color w:val="auto"/>
          <w:vertAlign w:val="superscript"/>
        </w:rPr>
        <w:t>2</w:t>
      </w:r>
      <w:r w:rsidR="002F664C" w:rsidRPr="0092101E">
        <w:rPr>
          <w:rFonts w:ascii="Arial" w:eastAsia="Arial" w:hAnsi="Arial" w:cs="Arial"/>
          <w:color w:val="auto"/>
        </w:rPr>
        <w:t xml:space="preserve"> či navazujícího</w:t>
      </w:r>
      <w:r w:rsidR="002F664C" w:rsidRPr="0092101E">
        <w:rPr>
          <w:rFonts w:ascii="Arial" w:eastAsia="Arial" w:hAnsi="Arial" w:cs="Arial"/>
          <w:color w:val="auto"/>
          <w:vertAlign w:val="superscript"/>
        </w:rPr>
        <w:t>3</w:t>
      </w:r>
      <w:r w:rsidR="002F664C" w:rsidRPr="0092101E">
        <w:rPr>
          <w:rFonts w:ascii="Arial" w:eastAsia="Arial" w:hAnsi="Arial" w:cs="Arial"/>
          <w:color w:val="auto"/>
        </w:rPr>
        <w:t xml:space="preserve"> poskytovatele zdravotních služeb;</w:t>
      </w:r>
    </w:p>
    <w:p w14:paraId="34F4DE88" w14:textId="5435CFB9" w:rsidR="00EC17B0" w:rsidRPr="0092101E" w:rsidRDefault="000B3AB1">
      <w:pPr>
        <w:numPr>
          <w:ilvl w:val="0"/>
          <w:numId w:val="2"/>
        </w:numPr>
        <w:spacing w:after="5" w:line="257" w:lineRule="auto"/>
        <w:ind w:right="-13" w:hanging="360"/>
        <w:jc w:val="both"/>
        <w:rPr>
          <w:rFonts w:ascii="Arial" w:hAnsi="Arial" w:cs="Arial"/>
          <w:color w:val="auto"/>
        </w:rPr>
      </w:pPr>
      <w:r w:rsidRPr="0092101E">
        <w:rPr>
          <w:rFonts w:ascii="Arial" w:eastAsia="Arial" w:hAnsi="Arial" w:cs="Arial"/>
          <w:color w:val="auto"/>
        </w:rPr>
        <w:t xml:space="preserve">pořízení </w:t>
      </w:r>
      <w:r w:rsidR="00B427C8" w:rsidRPr="0092101E">
        <w:rPr>
          <w:rFonts w:ascii="Arial" w:eastAsia="Arial" w:hAnsi="Arial" w:cs="Arial"/>
          <w:color w:val="auto"/>
        </w:rPr>
        <w:t>nového či zánovního osobního automobilu</w:t>
      </w:r>
      <w:r w:rsidR="00EC17B0" w:rsidRPr="0092101E">
        <w:rPr>
          <w:rFonts w:ascii="Arial" w:eastAsia="Arial" w:hAnsi="Arial" w:cs="Arial"/>
          <w:color w:val="auto"/>
        </w:rPr>
        <w:t xml:space="preserve"> </w:t>
      </w:r>
      <w:r w:rsidR="008A3919" w:rsidRPr="0092101E">
        <w:rPr>
          <w:rFonts w:ascii="Arial" w:eastAsia="Arial" w:hAnsi="Arial" w:cs="Arial"/>
          <w:color w:val="auto"/>
        </w:rPr>
        <w:t>pro zajištění návštěvní služby</w:t>
      </w:r>
      <w:r w:rsidR="000D4401" w:rsidRPr="0092101E">
        <w:rPr>
          <w:rFonts w:ascii="Arial" w:eastAsia="Arial" w:hAnsi="Arial" w:cs="Arial"/>
          <w:color w:val="auto"/>
        </w:rPr>
        <w:t xml:space="preserve"> pro </w:t>
      </w:r>
      <w:r w:rsidR="00A24A80" w:rsidRPr="0092101E">
        <w:rPr>
          <w:rFonts w:ascii="Arial" w:eastAsia="Arial" w:hAnsi="Arial" w:cs="Arial"/>
          <w:color w:val="auto"/>
        </w:rPr>
        <w:t>nového</w:t>
      </w:r>
      <w:r w:rsidR="00A24A80" w:rsidRPr="0092101E">
        <w:rPr>
          <w:rFonts w:ascii="Arial" w:eastAsia="Arial" w:hAnsi="Arial" w:cs="Arial"/>
          <w:color w:val="auto"/>
          <w:vertAlign w:val="superscript"/>
        </w:rPr>
        <w:t>2</w:t>
      </w:r>
      <w:r w:rsidR="00A24A80" w:rsidRPr="0092101E">
        <w:rPr>
          <w:rFonts w:ascii="Arial" w:eastAsia="Arial" w:hAnsi="Arial" w:cs="Arial"/>
          <w:color w:val="auto"/>
        </w:rPr>
        <w:t xml:space="preserve"> či navazujícího</w:t>
      </w:r>
      <w:r w:rsidR="00A24A80" w:rsidRPr="0092101E">
        <w:rPr>
          <w:rFonts w:ascii="Arial" w:eastAsia="Arial" w:hAnsi="Arial" w:cs="Arial"/>
          <w:color w:val="auto"/>
          <w:vertAlign w:val="superscript"/>
        </w:rPr>
        <w:t>3</w:t>
      </w:r>
      <w:r w:rsidR="00A24A80" w:rsidRPr="0092101E">
        <w:rPr>
          <w:rFonts w:ascii="Arial" w:eastAsia="Arial" w:hAnsi="Arial" w:cs="Arial"/>
          <w:color w:val="auto"/>
        </w:rPr>
        <w:t xml:space="preserve"> poskytovatele zdravotních služeb v oboru pediatrie</w:t>
      </w:r>
    </w:p>
    <w:p w14:paraId="7E12DD06" w14:textId="77777777" w:rsidR="00632C5C" w:rsidRPr="0092101E" w:rsidRDefault="0092399C">
      <w:pPr>
        <w:spacing w:after="0"/>
        <w:ind w:left="14"/>
        <w:rPr>
          <w:rFonts w:ascii="Arial" w:hAnsi="Arial" w:cs="Arial"/>
          <w:color w:val="auto"/>
        </w:rPr>
      </w:pPr>
      <w:r w:rsidRPr="0092101E">
        <w:rPr>
          <w:rFonts w:ascii="Arial" w:eastAsia="Arial" w:hAnsi="Arial" w:cs="Arial"/>
          <w:b/>
          <w:color w:val="auto"/>
        </w:rPr>
        <w:t xml:space="preserve"> </w:t>
      </w:r>
      <w:r w:rsidRPr="0092101E">
        <w:rPr>
          <w:rFonts w:ascii="Arial" w:eastAsia="Arial" w:hAnsi="Arial" w:cs="Arial"/>
          <w:color w:val="auto"/>
        </w:rPr>
        <w:t xml:space="preserve"> </w:t>
      </w:r>
    </w:p>
    <w:p w14:paraId="34B636BA" w14:textId="77777777" w:rsidR="00632C5C" w:rsidRPr="0092101E" w:rsidRDefault="0092399C">
      <w:pPr>
        <w:numPr>
          <w:ilvl w:val="0"/>
          <w:numId w:val="3"/>
        </w:numPr>
        <w:spacing w:after="101" w:line="252" w:lineRule="auto"/>
        <w:ind w:hanging="250"/>
        <w:jc w:val="both"/>
        <w:rPr>
          <w:rFonts w:ascii="Arial" w:hAnsi="Arial" w:cs="Arial"/>
          <w:color w:val="auto"/>
        </w:rPr>
      </w:pPr>
      <w:r w:rsidRPr="0092101E">
        <w:rPr>
          <w:rFonts w:ascii="Arial" w:eastAsia="Arial" w:hAnsi="Arial" w:cs="Arial"/>
          <w:b/>
          <w:color w:val="auto"/>
        </w:rPr>
        <w:t xml:space="preserve">Příjemci dotace: </w:t>
      </w:r>
      <w:r w:rsidRPr="0092101E">
        <w:rPr>
          <w:rFonts w:ascii="Arial" w:eastAsia="Arial" w:hAnsi="Arial" w:cs="Arial"/>
          <w:color w:val="auto"/>
        </w:rPr>
        <w:t xml:space="preserve"> </w:t>
      </w:r>
    </w:p>
    <w:p w14:paraId="2B6A8730" w14:textId="77777777" w:rsidR="00E0649A" w:rsidRPr="0092101E" w:rsidRDefault="0092399C" w:rsidP="00626CC6">
      <w:pPr>
        <w:numPr>
          <w:ilvl w:val="1"/>
          <w:numId w:val="3"/>
        </w:numPr>
        <w:spacing w:after="5" w:line="248" w:lineRule="auto"/>
        <w:ind w:hanging="350"/>
        <w:jc w:val="both"/>
        <w:rPr>
          <w:rFonts w:ascii="Arial" w:hAnsi="Arial" w:cs="Arial"/>
          <w:color w:val="auto"/>
        </w:rPr>
      </w:pPr>
      <w:r w:rsidRPr="0092101E">
        <w:rPr>
          <w:rFonts w:ascii="Arial" w:eastAsia="Arial" w:hAnsi="Arial" w:cs="Arial"/>
          <w:color w:val="auto"/>
        </w:rPr>
        <w:t xml:space="preserve">Obce na území Kraje Vysočina </w:t>
      </w:r>
    </w:p>
    <w:p w14:paraId="047CA74E" w14:textId="07BE525E" w:rsidR="00E0649A" w:rsidRPr="0092101E" w:rsidRDefault="0092399C" w:rsidP="00626CC6">
      <w:pPr>
        <w:numPr>
          <w:ilvl w:val="1"/>
          <w:numId w:val="3"/>
        </w:numPr>
        <w:spacing w:after="5" w:line="248" w:lineRule="auto"/>
        <w:ind w:hanging="350"/>
        <w:jc w:val="both"/>
        <w:rPr>
          <w:rFonts w:ascii="Arial" w:hAnsi="Arial" w:cs="Arial"/>
          <w:color w:val="auto"/>
        </w:rPr>
      </w:pPr>
      <w:r w:rsidRPr="0092101E">
        <w:rPr>
          <w:rFonts w:ascii="Arial" w:eastAsia="Arial" w:hAnsi="Arial" w:cs="Arial"/>
          <w:color w:val="auto"/>
        </w:rPr>
        <w:t xml:space="preserve">Svazky obcí se sídlem v Kraji Vysočina, založené dle zákona č. 128/2000 Sb., o obcích </w:t>
      </w:r>
    </w:p>
    <w:p w14:paraId="077BC908" w14:textId="77777777" w:rsidR="00847419" w:rsidRPr="0092101E" w:rsidRDefault="00847419" w:rsidP="00847419">
      <w:pPr>
        <w:numPr>
          <w:ilvl w:val="1"/>
          <w:numId w:val="3"/>
        </w:numPr>
        <w:spacing w:after="71" w:line="248" w:lineRule="auto"/>
        <w:ind w:hanging="350"/>
        <w:jc w:val="both"/>
        <w:rPr>
          <w:rFonts w:ascii="Arial" w:hAnsi="Arial" w:cs="Arial"/>
          <w:color w:val="auto"/>
        </w:rPr>
      </w:pPr>
      <w:r w:rsidRPr="0092101E">
        <w:rPr>
          <w:rFonts w:ascii="Arial" w:eastAsia="Arial" w:hAnsi="Arial" w:cs="Arial"/>
          <w:color w:val="auto"/>
        </w:rPr>
        <w:t>Poskytovatel zdravotních služeb v oboru zubní lékařství nebo pediatrie</w:t>
      </w:r>
    </w:p>
    <w:p w14:paraId="34F083FA" w14:textId="5DD723B1" w:rsidR="00632C5C" w:rsidRPr="0092101E" w:rsidRDefault="0092399C" w:rsidP="003F7921">
      <w:pPr>
        <w:spacing w:after="5" w:line="248" w:lineRule="auto"/>
        <w:ind w:left="715"/>
        <w:jc w:val="both"/>
        <w:rPr>
          <w:rFonts w:ascii="Arial" w:hAnsi="Arial" w:cs="Arial"/>
          <w:color w:val="auto"/>
        </w:rPr>
      </w:pPr>
      <w:r w:rsidRPr="0092101E">
        <w:rPr>
          <w:rFonts w:ascii="Arial" w:eastAsia="Arial" w:hAnsi="Arial" w:cs="Arial"/>
          <w:color w:val="auto"/>
        </w:rPr>
        <w:t xml:space="preserve">  </w:t>
      </w:r>
    </w:p>
    <w:p w14:paraId="50402E12" w14:textId="34178B3F" w:rsidR="00632C5C" w:rsidRPr="008A59BF" w:rsidRDefault="0092399C" w:rsidP="00102CBA">
      <w:pPr>
        <w:spacing w:after="0"/>
        <w:ind w:left="14"/>
        <w:rPr>
          <w:rFonts w:ascii="Arial" w:hAnsi="Arial" w:cs="Arial"/>
        </w:rPr>
      </w:pPr>
      <w:r w:rsidRPr="008A59BF">
        <w:rPr>
          <w:rFonts w:ascii="Arial" w:eastAsia="Arial" w:hAnsi="Arial" w:cs="Arial"/>
        </w:rPr>
        <w:t xml:space="preserve"> </w:t>
      </w:r>
    </w:p>
    <w:p w14:paraId="31DE0480" w14:textId="77777777" w:rsidR="00632C5C" w:rsidRPr="008A59BF" w:rsidRDefault="0092399C">
      <w:pPr>
        <w:numPr>
          <w:ilvl w:val="0"/>
          <w:numId w:val="3"/>
        </w:numPr>
        <w:spacing w:after="4" w:line="252" w:lineRule="auto"/>
        <w:ind w:hanging="250"/>
        <w:jc w:val="both"/>
        <w:rPr>
          <w:rFonts w:ascii="Arial" w:hAnsi="Arial" w:cs="Arial"/>
        </w:rPr>
      </w:pPr>
      <w:r w:rsidRPr="008A59BF">
        <w:rPr>
          <w:rFonts w:ascii="Arial" w:eastAsia="Arial" w:hAnsi="Arial" w:cs="Arial"/>
          <w:b/>
        </w:rPr>
        <w:t xml:space="preserve">Lokalizace projektů: </w:t>
      </w:r>
      <w:r w:rsidRPr="008A59BF">
        <w:rPr>
          <w:rFonts w:ascii="Arial" w:eastAsia="Arial" w:hAnsi="Arial" w:cs="Arial"/>
        </w:rPr>
        <w:t xml:space="preserve"> </w:t>
      </w:r>
    </w:p>
    <w:p w14:paraId="2D5F73F3"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Kraj Vysočina  </w:t>
      </w:r>
    </w:p>
    <w:p w14:paraId="70808A96" w14:textId="3B3FA5CB" w:rsidR="0070605A" w:rsidRPr="008A59BF" w:rsidRDefault="0092399C" w:rsidP="00102CBA">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0E519967" w14:textId="77777777" w:rsidR="00632C5C" w:rsidRPr="008A59BF" w:rsidRDefault="0092399C">
      <w:pPr>
        <w:numPr>
          <w:ilvl w:val="0"/>
          <w:numId w:val="3"/>
        </w:numPr>
        <w:spacing w:after="97" w:line="252" w:lineRule="auto"/>
        <w:ind w:hanging="250"/>
        <w:jc w:val="both"/>
        <w:rPr>
          <w:rFonts w:ascii="Arial" w:hAnsi="Arial" w:cs="Arial"/>
        </w:rPr>
      </w:pPr>
      <w:r w:rsidRPr="008A59BF">
        <w:rPr>
          <w:rFonts w:ascii="Arial" w:eastAsia="Arial" w:hAnsi="Arial" w:cs="Arial"/>
          <w:b/>
        </w:rPr>
        <w:t xml:space="preserve">Uznatelné a neuznatelné náklady: </w:t>
      </w:r>
      <w:r w:rsidRPr="008A59BF">
        <w:rPr>
          <w:rFonts w:ascii="Arial" w:eastAsia="Arial" w:hAnsi="Arial" w:cs="Arial"/>
        </w:rPr>
        <w:t xml:space="preserve"> </w:t>
      </w:r>
    </w:p>
    <w:p w14:paraId="6B76B019" w14:textId="77777777" w:rsidR="00632C5C" w:rsidRPr="008A59BF" w:rsidRDefault="0092399C" w:rsidP="008A59BF">
      <w:pPr>
        <w:numPr>
          <w:ilvl w:val="1"/>
          <w:numId w:val="3"/>
        </w:numPr>
        <w:spacing w:before="80" w:after="5" w:line="247" w:lineRule="auto"/>
        <w:ind w:hanging="352"/>
        <w:jc w:val="both"/>
        <w:rPr>
          <w:rFonts w:ascii="Arial" w:hAnsi="Arial" w:cs="Arial"/>
        </w:rPr>
      </w:pPr>
      <w:r w:rsidRPr="008A59BF">
        <w:rPr>
          <w:rFonts w:ascii="Arial" w:eastAsia="Arial" w:hAnsi="Arial" w:cs="Arial"/>
        </w:rPr>
        <w:t xml:space="preserve">Vynaložené náklady musí být nezbytné pro uskutečnění projektu a musí odpovídat zásadám zdravého finančního řízení, zvláště efektivnosti a hospodárnosti.  </w:t>
      </w:r>
    </w:p>
    <w:p w14:paraId="434EAB50" w14:textId="77777777" w:rsidR="00632C5C" w:rsidRPr="008A59BF" w:rsidRDefault="0092399C" w:rsidP="008A59BF">
      <w:pPr>
        <w:numPr>
          <w:ilvl w:val="1"/>
          <w:numId w:val="3"/>
        </w:numPr>
        <w:spacing w:before="80" w:after="107" w:line="247" w:lineRule="auto"/>
        <w:ind w:hanging="352"/>
        <w:jc w:val="both"/>
        <w:rPr>
          <w:rFonts w:ascii="Arial" w:hAnsi="Arial" w:cs="Arial"/>
        </w:rPr>
      </w:pPr>
      <w:r w:rsidRPr="008A59BF">
        <w:rPr>
          <w:rFonts w:ascii="Arial" w:eastAsia="Arial" w:hAnsi="Arial" w:cs="Arial"/>
        </w:rPr>
        <w:t xml:space="preserve">Náklady musí být prokazatelně vynaloženy během realizace projektu a musí být doloženy účetními doklady.  </w:t>
      </w:r>
    </w:p>
    <w:p w14:paraId="25EDE5BA" w14:textId="13C8359D" w:rsidR="00632C5C" w:rsidRPr="008A59BF" w:rsidRDefault="0092399C" w:rsidP="008A59BF">
      <w:pPr>
        <w:numPr>
          <w:ilvl w:val="1"/>
          <w:numId w:val="3"/>
        </w:numPr>
        <w:spacing w:before="80" w:after="5" w:line="247" w:lineRule="auto"/>
        <w:ind w:hanging="352"/>
        <w:jc w:val="both"/>
        <w:rPr>
          <w:rFonts w:ascii="Arial" w:hAnsi="Arial" w:cs="Arial"/>
        </w:rPr>
      </w:pPr>
      <w:r w:rsidRPr="008A59BF">
        <w:rPr>
          <w:rFonts w:ascii="Arial" w:eastAsia="Arial" w:hAnsi="Arial" w:cs="Arial"/>
        </w:rPr>
        <w:lastRenderedPageBreak/>
        <w:t xml:space="preserve">Projekt popsaný v žádosti se musí skládat pouze z uznatelných nákladů. V případě, že obsahem žádosti budou i neuznatelné náklady popsané níže, bude žádost vyřazena </w:t>
      </w:r>
      <w:r w:rsidR="00217508" w:rsidRPr="008A59BF">
        <w:rPr>
          <w:rFonts w:ascii="Arial" w:eastAsia="Arial" w:hAnsi="Arial" w:cs="Arial"/>
        </w:rPr>
        <w:br/>
      </w:r>
      <w:r w:rsidRPr="008A59BF">
        <w:rPr>
          <w:rFonts w:ascii="Arial" w:eastAsia="Arial" w:hAnsi="Arial" w:cs="Arial"/>
        </w:rPr>
        <w:t xml:space="preserve">z dalšího hodnocení z důvodu administrativního nesouladu. </w:t>
      </w:r>
      <w:r w:rsidRPr="008A59BF">
        <w:rPr>
          <w:rFonts w:ascii="Arial" w:eastAsia="Arial" w:hAnsi="Arial" w:cs="Arial"/>
          <w:i/>
        </w:rPr>
        <w:t xml:space="preserve"> </w:t>
      </w:r>
      <w:r w:rsidRPr="008A59BF">
        <w:rPr>
          <w:rFonts w:ascii="Arial" w:eastAsia="Arial" w:hAnsi="Arial" w:cs="Arial"/>
        </w:rPr>
        <w:t xml:space="preserve">  </w:t>
      </w:r>
    </w:p>
    <w:p w14:paraId="3292E910" w14:textId="77777777" w:rsidR="00632C5C" w:rsidRPr="008A59BF" w:rsidRDefault="0092399C" w:rsidP="008A59BF">
      <w:pPr>
        <w:numPr>
          <w:ilvl w:val="1"/>
          <w:numId w:val="3"/>
        </w:numPr>
        <w:spacing w:before="80" w:after="35" w:line="247" w:lineRule="auto"/>
        <w:ind w:hanging="352"/>
        <w:jc w:val="both"/>
        <w:rPr>
          <w:rFonts w:ascii="Arial" w:hAnsi="Arial" w:cs="Arial"/>
        </w:rPr>
      </w:pPr>
      <w:r w:rsidRPr="008A59BF">
        <w:rPr>
          <w:rFonts w:ascii="Arial" w:eastAsia="Arial" w:hAnsi="Arial" w:cs="Arial"/>
        </w:rPr>
        <w:t xml:space="preserve">Mezi neuznatelné náklady patří:   </w:t>
      </w:r>
    </w:p>
    <w:p w14:paraId="4903D225" w14:textId="02BD8BD9" w:rsidR="00632C5C" w:rsidRPr="008A59BF" w:rsidRDefault="0092399C" w:rsidP="00102CBA">
      <w:pPr>
        <w:numPr>
          <w:ilvl w:val="2"/>
          <w:numId w:val="3"/>
        </w:numPr>
        <w:spacing w:after="68" w:line="248" w:lineRule="auto"/>
        <w:ind w:left="1418" w:hanging="284"/>
        <w:jc w:val="both"/>
        <w:rPr>
          <w:rFonts w:ascii="Arial" w:hAnsi="Arial" w:cs="Arial"/>
        </w:rPr>
      </w:pPr>
      <w:r w:rsidRPr="008A59BF">
        <w:rPr>
          <w:rFonts w:ascii="Arial" w:eastAsia="Arial" w:hAnsi="Arial" w:cs="Arial"/>
        </w:rPr>
        <w:t xml:space="preserve">platby daní a poplatků státnímu rozpočtu, daň z přidané hodnoty (platí pro plátce DPH, pokud má u zdanitelných plnění přijatých v souvislosti s financováním daného projektu nárok na odpočet daně z přidané hodnoty – v plné nebo částečné výši), platby daní a poplatků krajům, obcím a státním fondům,  </w:t>
      </w:r>
    </w:p>
    <w:p w14:paraId="32A1AC49" w14:textId="77777777" w:rsidR="00632C5C" w:rsidRPr="008A59BF" w:rsidRDefault="0092399C" w:rsidP="00102CBA">
      <w:pPr>
        <w:numPr>
          <w:ilvl w:val="2"/>
          <w:numId w:val="3"/>
        </w:numPr>
        <w:spacing w:after="62" w:line="248" w:lineRule="auto"/>
        <w:ind w:left="1418" w:hanging="284"/>
        <w:jc w:val="both"/>
        <w:rPr>
          <w:rFonts w:ascii="Arial" w:hAnsi="Arial" w:cs="Arial"/>
        </w:rPr>
      </w:pPr>
      <w:r w:rsidRPr="008A59BF">
        <w:rPr>
          <w:rFonts w:ascii="Arial" w:eastAsia="Arial" w:hAnsi="Arial" w:cs="Arial"/>
        </w:rPr>
        <w:t xml:space="preserve">alkohol a tabákové výrobky,    </w:t>
      </w:r>
    </w:p>
    <w:p w14:paraId="7F5B33FF" w14:textId="77777777" w:rsidR="00632C5C" w:rsidRPr="008A59BF" w:rsidRDefault="0092399C" w:rsidP="00102CBA">
      <w:pPr>
        <w:numPr>
          <w:ilvl w:val="2"/>
          <w:numId w:val="3"/>
        </w:numPr>
        <w:spacing w:after="69" w:line="248" w:lineRule="auto"/>
        <w:ind w:left="1418" w:hanging="284"/>
        <w:jc w:val="both"/>
        <w:rPr>
          <w:rFonts w:ascii="Arial" w:hAnsi="Arial" w:cs="Arial"/>
        </w:rPr>
      </w:pPr>
      <w:r w:rsidRPr="008A59BF">
        <w:rPr>
          <w:rFonts w:ascii="Arial" w:eastAsia="Arial" w:hAnsi="Arial" w:cs="Arial"/>
        </w:rPr>
        <w:t xml:space="preserve">náklady na nákup věcí osobní potřeby,  </w:t>
      </w:r>
    </w:p>
    <w:p w14:paraId="68E6C8C7" w14:textId="77777777" w:rsidR="00632C5C" w:rsidRPr="008A59BF" w:rsidRDefault="0092399C" w:rsidP="00102CBA">
      <w:pPr>
        <w:numPr>
          <w:ilvl w:val="2"/>
          <w:numId w:val="3"/>
        </w:numPr>
        <w:spacing w:after="62" w:line="248" w:lineRule="auto"/>
        <w:ind w:left="1418" w:hanging="284"/>
        <w:jc w:val="both"/>
        <w:rPr>
          <w:rFonts w:ascii="Arial" w:hAnsi="Arial" w:cs="Arial"/>
        </w:rPr>
      </w:pPr>
      <w:r w:rsidRPr="008A59BF">
        <w:rPr>
          <w:rFonts w:ascii="Arial" w:eastAsia="Arial" w:hAnsi="Arial" w:cs="Arial"/>
        </w:rPr>
        <w:t xml:space="preserve">úhrada úvěrů a půjček,  </w:t>
      </w:r>
    </w:p>
    <w:p w14:paraId="78B15FF8" w14:textId="77777777" w:rsidR="00632C5C" w:rsidRPr="008A59BF" w:rsidRDefault="0092399C" w:rsidP="00102CBA">
      <w:pPr>
        <w:numPr>
          <w:ilvl w:val="2"/>
          <w:numId w:val="3"/>
        </w:numPr>
        <w:spacing w:after="64" w:line="248" w:lineRule="auto"/>
        <w:ind w:left="1418" w:hanging="284"/>
        <w:jc w:val="both"/>
        <w:rPr>
          <w:rFonts w:ascii="Arial" w:hAnsi="Arial" w:cs="Arial"/>
        </w:rPr>
      </w:pPr>
      <w:r w:rsidRPr="008A59BF">
        <w:rPr>
          <w:rFonts w:ascii="Arial" w:eastAsia="Arial" w:hAnsi="Arial" w:cs="Arial"/>
        </w:rPr>
        <w:t xml:space="preserve">penále, pokuty, náhrady škod a manka, náklady na právní spory,  </w:t>
      </w:r>
    </w:p>
    <w:p w14:paraId="47BB9997" w14:textId="77777777" w:rsidR="00632C5C" w:rsidRPr="008A59BF" w:rsidRDefault="0092399C" w:rsidP="00102CBA">
      <w:pPr>
        <w:numPr>
          <w:ilvl w:val="2"/>
          <w:numId w:val="3"/>
        </w:numPr>
        <w:spacing w:after="64" w:line="248" w:lineRule="auto"/>
        <w:ind w:left="1418" w:hanging="284"/>
        <w:jc w:val="both"/>
        <w:rPr>
          <w:rFonts w:ascii="Arial" w:hAnsi="Arial" w:cs="Arial"/>
        </w:rPr>
      </w:pPr>
      <w:r w:rsidRPr="008A59BF">
        <w:rPr>
          <w:rFonts w:ascii="Arial" w:eastAsia="Arial" w:hAnsi="Arial" w:cs="Arial"/>
        </w:rPr>
        <w:t xml:space="preserve">náklady na zajištění publicity projektu,  </w:t>
      </w:r>
    </w:p>
    <w:p w14:paraId="0300104C" w14:textId="77777777" w:rsidR="00632C5C" w:rsidRPr="008A59BF" w:rsidRDefault="0092399C" w:rsidP="00102CBA">
      <w:pPr>
        <w:numPr>
          <w:ilvl w:val="2"/>
          <w:numId w:val="3"/>
        </w:numPr>
        <w:spacing w:after="64" w:line="248" w:lineRule="auto"/>
        <w:ind w:left="1418" w:hanging="284"/>
        <w:jc w:val="both"/>
        <w:rPr>
          <w:rFonts w:ascii="Arial" w:hAnsi="Arial" w:cs="Arial"/>
        </w:rPr>
      </w:pPr>
      <w:r w:rsidRPr="008A59BF">
        <w:rPr>
          <w:rFonts w:ascii="Arial" w:eastAsia="Arial" w:hAnsi="Arial" w:cs="Arial"/>
        </w:rPr>
        <w:t xml:space="preserve">dotace a dary,  </w:t>
      </w:r>
    </w:p>
    <w:p w14:paraId="347DF04D" w14:textId="77777777" w:rsidR="00632C5C" w:rsidRPr="008A59BF" w:rsidRDefault="0092399C" w:rsidP="00102CBA">
      <w:pPr>
        <w:numPr>
          <w:ilvl w:val="2"/>
          <w:numId w:val="3"/>
        </w:numPr>
        <w:spacing w:after="64" w:line="248" w:lineRule="auto"/>
        <w:ind w:left="1418" w:hanging="284"/>
        <w:jc w:val="both"/>
        <w:rPr>
          <w:rFonts w:ascii="Arial" w:hAnsi="Arial" w:cs="Arial"/>
        </w:rPr>
      </w:pPr>
      <w:r w:rsidRPr="008A59BF">
        <w:rPr>
          <w:rFonts w:ascii="Arial" w:eastAsia="Arial" w:hAnsi="Arial" w:cs="Arial"/>
        </w:rPr>
        <w:t xml:space="preserve">náklady na pohoštění,  </w:t>
      </w:r>
    </w:p>
    <w:p w14:paraId="777523A9" w14:textId="77777777" w:rsidR="00847419" w:rsidRPr="001210BE" w:rsidRDefault="0092399C" w:rsidP="00102CBA">
      <w:pPr>
        <w:numPr>
          <w:ilvl w:val="2"/>
          <w:numId w:val="3"/>
        </w:numPr>
        <w:spacing w:after="71" w:line="248" w:lineRule="auto"/>
        <w:ind w:left="1418" w:hanging="284"/>
        <w:jc w:val="both"/>
        <w:rPr>
          <w:rFonts w:ascii="Arial" w:hAnsi="Arial" w:cs="Arial"/>
        </w:rPr>
      </w:pPr>
      <w:r w:rsidRPr="008A59BF">
        <w:rPr>
          <w:rFonts w:ascii="Arial" w:eastAsia="Arial" w:hAnsi="Arial" w:cs="Arial"/>
        </w:rPr>
        <w:t xml:space="preserve">běžné provozní náklady (např. telefonní služby, energie, poplatky za připojení </w:t>
      </w:r>
    </w:p>
    <w:p w14:paraId="5E7898C2" w14:textId="4E323702" w:rsidR="00632C5C" w:rsidRPr="008A59BF" w:rsidRDefault="0092399C" w:rsidP="00412788">
      <w:pPr>
        <w:spacing w:after="71" w:line="248" w:lineRule="auto"/>
        <w:ind w:left="1418"/>
        <w:jc w:val="both"/>
        <w:rPr>
          <w:rFonts w:ascii="Arial" w:hAnsi="Arial" w:cs="Arial"/>
        </w:rPr>
      </w:pPr>
      <w:r w:rsidRPr="008A59BF">
        <w:rPr>
          <w:rFonts w:ascii="Arial" w:eastAsia="Arial" w:hAnsi="Arial" w:cs="Arial"/>
        </w:rPr>
        <w:t>k síti, bankovní poplatky)</w:t>
      </w:r>
      <w:r w:rsidR="005F2BEA">
        <w:rPr>
          <w:rFonts w:ascii="Arial" w:eastAsia="Arial" w:hAnsi="Arial" w:cs="Arial"/>
        </w:rPr>
        <w:t>,</w:t>
      </w:r>
      <w:r w:rsidRPr="008A59BF">
        <w:rPr>
          <w:rFonts w:ascii="Arial" w:eastAsia="Arial" w:hAnsi="Arial" w:cs="Arial"/>
        </w:rPr>
        <w:t xml:space="preserve">  </w:t>
      </w:r>
    </w:p>
    <w:p w14:paraId="538932B3" w14:textId="77777777" w:rsidR="00632C5C" w:rsidRPr="008A59BF" w:rsidRDefault="0092399C" w:rsidP="00102CBA">
      <w:pPr>
        <w:numPr>
          <w:ilvl w:val="2"/>
          <w:numId w:val="3"/>
        </w:numPr>
        <w:spacing w:after="104" w:line="248" w:lineRule="auto"/>
        <w:ind w:left="1418" w:hanging="284"/>
        <w:jc w:val="both"/>
        <w:rPr>
          <w:rFonts w:ascii="Arial" w:hAnsi="Arial" w:cs="Arial"/>
        </w:rPr>
      </w:pPr>
      <w:r w:rsidRPr="008A59BF">
        <w:rPr>
          <w:rFonts w:ascii="Arial" w:eastAsia="Arial" w:hAnsi="Arial" w:cs="Arial"/>
        </w:rPr>
        <w:t xml:space="preserve">mzdové náklady, platy a ostatní osobní výdaje vč. povinného pojistného placeného zaměstnavatelem, </w:t>
      </w:r>
    </w:p>
    <w:p w14:paraId="0019EED4" w14:textId="22CF1272" w:rsidR="00AF3A88" w:rsidRPr="00412788" w:rsidRDefault="0092399C" w:rsidP="00102CBA">
      <w:pPr>
        <w:numPr>
          <w:ilvl w:val="2"/>
          <w:numId w:val="3"/>
        </w:numPr>
        <w:spacing w:after="100" w:line="248" w:lineRule="auto"/>
        <w:ind w:left="1418" w:hanging="284"/>
        <w:jc w:val="both"/>
        <w:rPr>
          <w:rFonts w:ascii="Arial" w:hAnsi="Arial" w:cs="Arial"/>
        </w:rPr>
      </w:pPr>
      <w:r w:rsidRPr="008A59BF">
        <w:rPr>
          <w:rFonts w:ascii="Arial" w:eastAsia="Arial" w:hAnsi="Arial" w:cs="Arial"/>
        </w:rPr>
        <w:t>nákup nemovitosti</w:t>
      </w:r>
      <w:r w:rsidR="00AF3A88">
        <w:rPr>
          <w:rFonts w:ascii="Arial" w:eastAsia="Arial" w:hAnsi="Arial" w:cs="Arial"/>
        </w:rPr>
        <w:t>,</w:t>
      </w:r>
    </w:p>
    <w:p w14:paraId="516AF044" w14:textId="1E406984" w:rsidR="00632C5C" w:rsidRPr="008A59BF" w:rsidRDefault="00AF3A88" w:rsidP="00102CBA">
      <w:pPr>
        <w:numPr>
          <w:ilvl w:val="2"/>
          <w:numId w:val="3"/>
        </w:numPr>
        <w:spacing w:after="100" w:line="248" w:lineRule="auto"/>
        <w:ind w:left="1418" w:hanging="284"/>
        <w:jc w:val="both"/>
        <w:rPr>
          <w:rFonts w:ascii="Arial" w:hAnsi="Arial" w:cs="Arial"/>
        </w:rPr>
      </w:pPr>
      <w:r>
        <w:rPr>
          <w:rFonts w:ascii="Arial" w:eastAsia="Arial" w:hAnsi="Arial" w:cs="Arial"/>
        </w:rPr>
        <w:t>náklady na</w:t>
      </w:r>
      <w:r w:rsidR="00AF6A71">
        <w:rPr>
          <w:rFonts w:ascii="Arial" w:eastAsia="Arial" w:hAnsi="Arial" w:cs="Arial"/>
        </w:rPr>
        <w:t xml:space="preserve"> </w:t>
      </w:r>
      <w:r w:rsidR="00845E31">
        <w:rPr>
          <w:rFonts w:ascii="Arial" w:eastAsia="Arial" w:hAnsi="Arial" w:cs="Arial"/>
        </w:rPr>
        <w:t>stroje, přístroje a zařízení a dlouhodobý hmotný majetek</w:t>
      </w:r>
      <w:r>
        <w:rPr>
          <w:rFonts w:ascii="Arial" w:eastAsia="Arial" w:hAnsi="Arial" w:cs="Arial"/>
        </w:rPr>
        <w:t xml:space="preserve">, převyšující cenu tohoto </w:t>
      </w:r>
      <w:r w:rsidR="00845E31">
        <w:rPr>
          <w:rFonts w:ascii="Arial" w:eastAsia="Arial" w:hAnsi="Arial" w:cs="Arial"/>
        </w:rPr>
        <w:t>majetku</w:t>
      </w:r>
      <w:r>
        <w:rPr>
          <w:rFonts w:ascii="Arial" w:eastAsia="Arial" w:hAnsi="Arial" w:cs="Arial"/>
        </w:rPr>
        <w:t>, stanovenou znaleckým posudkem</w:t>
      </w:r>
      <w:r w:rsidR="0092399C" w:rsidRPr="008A59BF">
        <w:rPr>
          <w:rFonts w:ascii="Arial" w:eastAsia="Arial" w:hAnsi="Arial" w:cs="Arial"/>
        </w:rPr>
        <w:t xml:space="preserve">.  </w:t>
      </w:r>
    </w:p>
    <w:p w14:paraId="0E90487B" w14:textId="77777777" w:rsidR="00217508" w:rsidRPr="008A59BF" w:rsidRDefault="00217508" w:rsidP="008A59BF">
      <w:pPr>
        <w:spacing w:after="100" w:line="248" w:lineRule="auto"/>
        <w:ind w:left="845"/>
        <w:jc w:val="both"/>
        <w:rPr>
          <w:rFonts w:ascii="Arial" w:hAnsi="Arial" w:cs="Arial"/>
        </w:rPr>
      </w:pPr>
    </w:p>
    <w:p w14:paraId="5039601D" w14:textId="77777777" w:rsidR="00632C5C" w:rsidRPr="008A59BF" w:rsidRDefault="0092399C">
      <w:pPr>
        <w:numPr>
          <w:ilvl w:val="1"/>
          <w:numId w:val="3"/>
        </w:numPr>
        <w:spacing w:after="83" w:line="248" w:lineRule="auto"/>
        <w:ind w:hanging="350"/>
        <w:jc w:val="both"/>
        <w:rPr>
          <w:rFonts w:ascii="Arial" w:hAnsi="Arial" w:cs="Arial"/>
        </w:rPr>
      </w:pPr>
      <w:r w:rsidRPr="008A59BF">
        <w:rPr>
          <w:rFonts w:ascii="Arial" w:eastAsia="Arial" w:hAnsi="Arial" w:cs="Arial"/>
        </w:rPr>
        <w:t xml:space="preserve">Mezi uznatelné náklady patří: </w:t>
      </w:r>
      <w:r w:rsidRPr="008A59BF">
        <w:rPr>
          <w:rFonts w:ascii="Arial" w:eastAsia="Arial" w:hAnsi="Arial" w:cs="Arial"/>
          <w:i/>
        </w:rPr>
        <w:t xml:space="preserve"> </w:t>
      </w:r>
      <w:r w:rsidRPr="008A59BF">
        <w:rPr>
          <w:rFonts w:ascii="Arial" w:eastAsia="Arial" w:hAnsi="Arial" w:cs="Arial"/>
        </w:rPr>
        <w:t xml:space="preserve"> </w:t>
      </w:r>
    </w:p>
    <w:p w14:paraId="442912AD" w14:textId="77777777" w:rsidR="00632C5C" w:rsidRPr="008A59BF" w:rsidRDefault="0092399C">
      <w:pPr>
        <w:numPr>
          <w:ilvl w:val="3"/>
          <w:numId w:val="4"/>
        </w:numPr>
        <w:spacing w:after="69" w:line="248" w:lineRule="auto"/>
        <w:ind w:hanging="360"/>
        <w:jc w:val="both"/>
        <w:rPr>
          <w:rFonts w:ascii="Arial" w:hAnsi="Arial" w:cs="Arial"/>
        </w:rPr>
      </w:pPr>
      <w:r w:rsidRPr="008A59BF">
        <w:rPr>
          <w:rFonts w:ascii="Arial" w:eastAsia="Arial" w:hAnsi="Arial" w:cs="Arial"/>
        </w:rPr>
        <w:t xml:space="preserve">budovy, haly a stavby (výstavba ordinace),  </w:t>
      </w:r>
    </w:p>
    <w:p w14:paraId="76BE3E07" w14:textId="4CF0BD62" w:rsidR="00632C5C" w:rsidRPr="008A59BF" w:rsidRDefault="0092399C">
      <w:pPr>
        <w:numPr>
          <w:ilvl w:val="3"/>
          <w:numId w:val="4"/>
        </w:numPr>
        <w:spacing w:after="69" w:line="248" w:lineRule="auto"/>
        <w:ind w:hanging="360"/>
        <w:jc w:val="both"/>
        <w:rPr>
          <w:rFonts w:ascii="Arial" w:hAnsi="Arial" w:cs="Arial"/>
        </w:rPr>
      </w:pPr>
      <w:r w:rsidRPr="008A59BF">
        <w:rPr>
          <w:rFonts w:ascii="Arial" w:eastAsia="Arial" w:hAnsi="Arial" w:cs="Arial"/>
        </w:rPr>
        <w:t xml:space="preserve">technické zhodnocení včetně podlimitního (prostory stomatologické </w:t>
      </w:r>
      <w:r w:rsidR="000D4401">
        <w:rPr>
          <w:rFonts w:ascii="Arial" w:eastAsia="Arial" w:hAnsi="Arial" w:cs="Arial"/>
        </w:rPr>
        <w:t xml:space="preserve">/ pediatrické </w:t>
      </w:r>
      <w:r w:rsidRPr="008A59BF">
        <w:rPr>
          <w:rFonts w:ascii="Arial" w:eastAsia="Arial" w:hAnsi="Arial" w:cs="Arial"/>
        </w:rPr>
        <w:t xml:space="preserve">ordinace),  </w:t>
      </w:r>
    </w:p>
    <w:p w14:paraId="7B5E81CF" w14:textId="30ED88C6" w:rsidR="00632C5C" w:rsidRPr="008A59BF" w:rsidRDefault="0092399C">
      <w:pPr>
        <w:numPr>
          <w:ilvl w:val="3"/>
          <w:numId w:val="4"/>
        </w:numPr>
        <w:spacing w:after="69" w:line="248" w:lineRule="auto"/>
        <w:ind w:hanging="360"/>
        <w:jc w:val="both"/>
        <w:rPr>
          <w:rFonts w:ascii="Arial" w:hAnsi="Arial" w:cs="Arial"/>
        </w:rPr>
      </w:pPr>
      <w:r w:rsidRPr="008A59BF">
        <w:rPr>
          <w:rFonts w:ascii="Arial" w:eastAsia="Arial" w:hAnsi="Arial" w:cs="Arial"/>
        </w:rPr>
        <w:t xml:space="preserve">opravy a udržování (prostory </w:t>
      </w:r>
      <w:r w:rsidR="000D4401" w:rsidRPr="008A59BF">
        <w:rPr>
          <w:rFonts w:ascii="Arial" w:eastAsia="Arial" w:hAnsi="Arial" w:cs="Arial"/>
        </w:rPr>
        <w:t xml:space="preserve">stomatologické </w:t>
      </w:r>
      <w:r w:rsidR="000D4401">
        <w:rPr>
          <w:rFonts w:ascii="Arial" w:eastAsia="Arial" w:hAnsi="Arial" w:cs="Arial"/>
        </w:rPr>
        <w:t>/ pediatrické</w:t>
      </w:r>
      <w:r w:rsidRPr="008A59BF">
        <w:rPr>
          <w:rFonts w:ascii="Arial" w:eastAsia="Arial" w:hAnsi="Arial" w:cs="Arial"/>
        </w:rPr>
        <w:t xml:space="preserve"> ordinace), </w:t>
      </w:r>
    </w:p>
    <w:p w14:paraId="73A6D85C" w14:textId="10D06FAB" w:rsidR="00632C5C" w:rsidRPr="008A59BF" w:rsidRDefault="00847419">
      <w:pPr>
        <w:numPr>
          <w:ilvl w:val="3"/>
          <w:numId w:val="4"/>
        </w:numPr>
        <w:spacing w:after="69" w:line="248" w:lineRule="auto"/>
        <w:ind w:hanging="360"/>
        <w:jc w:val="both"/>
        <w:rPr>
          <w:rFonts w:ascii="Arial" w:hAnsi="Arial" w:cs="Arial"/>
        </w:rPr>
      </w:pPr>
      <w:r>
        <w:rPr>
          <w:rFonts w:ascii="Arial" w:eastAsia="Arial" w:hAnsi="Arial" w:cs="Arial"/>
        </w:rPr>
        <w:t xml:space="preserve">výdaje na </w:t>
      </w:r>
      <w:r w:rsidR="0092399C" w:rsidRPr="008A59BF">
        <w:rPr>
          <w:rFonts w:ascii="Arial" w:eastAsia="Arial" w:hAnsi="Arial" w:cs="Arial"/>
        </w:rPr>
        <w:t xml:space="preserve">nákup služeb (zajištění vybavení </w:t>
      </w:r>
      <w:r w:rsidR="000D4401" w:rsidRPr="008A59BF">
        <w:rPr>
          <w:rFonts w:ascii="Arial" w:eastAsia="Arial" w:hAnsi="Arial" w:cs="Arial"/>
        </w:rPr>
        <w:t xml:space="preserve">stomatologické </w:t>
      </w:r>
      <w:r w:rsidR="000D4401">
        <w:rPr>
          <w:rFonts w:ascii="Arial" w:eastAsia="Arial" w:hAnsi="Arial" w:cs="Arial"/>
        </w:rPr>
        <w:t>/ pediatrické</w:t>
      </w:r>
      <w:r w:rsidR="0092399C" w:rsidRPr="008A59BF">
        <w:rPr>
          <w:rFonts w:ascii="Arial" w:eastAsia="Arial" w:hAnsi="Arial" w:cs="Arial"/>
        </w:rPr>
        <w:t xml:space="preserve"> ordinace),  </w:t>
      </w:r>
    </w:p>
    <w:p w14:paraId="62C72C7E" w14:textId="20AE7E4A" w:rsidR="00632C5C" w:rsidRPr="0092101E" w:rsidRDefault="0092399C">
      <w:pPr>
        <w:numPr>
          <w:ilvl w:val="3"/>
          <w:numId w:val="4"/>
        </w:numPr>
        <w:spacing w:after="69" w:line="248" w:lineRule="auto"/>
        <w:ind w:hanging="360"/>
        <w:jc w:val="both"/>
        <w:rPr>
          <w:rFonts w:ascii="Arial" w:hAnsi="Arial" w:cs="Arial"/>
          <w:color w:val="auto"/>
        </w:rPr>
      </w:pPr>
      <w:r w:rsidRPr="0092101E">
        <w:rPr>
          <w:rFonts w:ascii="Arial" w:eastAsia="Arial" w:hAnsi="Arial" w:cs="Arial"/>
          <w:color w:val="auto"/>
        </w:rPr>
        <w:t xml:space="preserve">stroje, přístroje a zařízení (specifické vybavení </w:t>
      </w:r>
      <w:r w:rsidR="000D4401" w:rsidRPr="0092101E">
        <w:rPr>
          <w:rFonts w:ascii="Arial" w:eastAsia="Arial" w:hAnsi="Arial" w:cs="Arial"/>
          <w:color w:val="auto"/>
        </w:rPr>
        <w:t>stomatologické / pediatrické</w:t>
      </w:r>
      <w:r w:rsidRPr="0092101E">
        <w:rPr>
          <w:rFonts w:ascii="Arial" w:eastAsia="Arial" w:hAnsi="Arial" w:cs="Arial"/>
          <w:color w:val="auto"/>
        </w:rPr>
        <w:t xml:space="preserve"> ordinace</w:t>
      </w:r>
      <w:r w:rsidR="00985506" w:rsidRPr="0092101E">
        <w:rPr>
          <w:rFonts w:ascii="Arial" w:eastAsia="Arial" w:hAnsi="Arial" w:cs="Arial"/>
          <w:color w:val="auto"/>
        </w:rPr>
        <w:t xml:space="preserve">, </w:t>
      </w:r>
      <w:r w:rsidR="00B427C8" w:rsidRPr="0092101E">
        <w:rPr>
          <w:rFonts w:ascii="Arial" w:hAnsi="Arial" w:cs="Arial"/>
          <w:color w:val="auto"/>
        </w:rPr>
        <w:t>osobní automobil</w:t>
      </w:r>
      <w:r w:rsidR="00985506" w:rsidRPr="0092101E">
        <w:rPr>
          <w:rFonts w:ascii="Arial" w:hAnsi="Arial" w:cs="Arial"/>
          <w:color w:val="auto"/>
        </w:rPr>
        <w:t xml:space="preserve"> pro zajištění návštěvní služby pro pediatry</w:t>
      </w:r>
      <w:r w:rsidRPr="0092101E">
        <w:rPr>
          <w:rFonts w:ascii="Arial" w:eastAsia="Arial" w:hAnsi="Arial" w:cs="Arial"/>
          <w:color w:val="auto"/>
        </w:rPr>
        <w:t>)</w:t>
      </w:r>
      <w:r w:rsidR="00BC49BD" w:rsidRPr="0092101E">
        <w:rPr>
          <w:rFonts w:ascii="Arial" w:eastAsia="Arial" w:hAnsi="Arial" w:cs="Arial"/>
          <w:color w:val="auto"/>
        </w:rPr>
        <w:t xml:space="preserve"> vč. použitého vybavení</w:t>
      </w:r>
      <w:r w:rsidRPr="0092101E">
        <w:rPr>
          <w:rFonts w:ascii="Arial" w:eastAsia="Arial" w:hAnsi="Arial" w:cs="Arial"/>
          <w:color w:val="auto"/>
        </w:rPr>
        <w:t xml:space="preserve">, </w:t>
      </w:r>
    </w:p>
    <w:p w14:paraId="0E02CD58" w14:textId="0624CC1D" w:rsidR="00632C5C" w:rsidRPr="0092101E" w:rsidRDefault="00985506">
      <w:pPr>
        <w:numPr>
          <w:ilvl w:val="3"/>
          <w:numId w:val="4"/>
        </w:numPr>
        <w:spacing w:after="69" w:line="248" w:lineRule="auto"/>
        <w:ind w:hanging="360"/>
        <w:jc w:val="both"/>
        <w:rPr>
          <w:rFonts w:ascii="Arial" w:hAnsi="Arial" w:cs="Arial"/>
          <w:color w:val="auto"/>
        </w:rPr>
      </w:pPr>
      <w:r w:rsidRPr="0092101E">
        <w:rPr>
          <w:rFonts w:ascii="Arial" w:eastAsia="Arial" w:hAnsi="Arial" w:cs="Arial"/>
          <w:color w:val="auto"/>
        </w:rPr>
        <w:t xml:space="preserve">pořízení </w:t>
      </w:r>
      <w:r w:rsidR="0092399C" w:rsidRPr="0092101E">
        <w:rPr>
          <w:rFonts w:ascii="Arial" w:eastAsia="Arial" w:hAnsi="Arial" w:cs="Arial"/>
          <w:color w:val="auto"/>
        </w:rPr>
        <w:t>dlouhodob</w:t>
      </w:r>
      <w:r w:rsidRPr="0092101E">
        <w:rPr>
          <w:rFonts w:ascii="Arial" w:eastAsia="Arial" w:hAnsi="Arial" w:cs="Arial"/>
          <w:color w:val="auto"/>
        </w:rPr>
        <w:t>ého</w:t>
      </w:r>
      <w:r w:rsidR="0092399C" w:rsidRPr="0092101E">
        <w:rPr>
          <w:rFonts w:ascii="Arial" w:eastAsia="Arial" w:hAnsi="Arial" w:cs="Arial"/>
          <w:color w:val="auto"/>
        </w:rPr>
        <w:t xml:space="preserve"> hmotn</w:t>
      </w:r>
      <w:r w:rsidRPr="0092101E">
        <w:rPr>
          <w:rFonts w:ascii="Arial" w:eastAsia="Arial" w:hAnsi="Arial" w:cs="Arial"/>
          <w:color w:val="auto"/>
        </w:rPr>
        <w:t>ého</w:t>
      </w:r>
      <w:r w:rsidR="0092399C" w:rsidRPr="0092101E">
        <w:rPr>
          <w:rFonts w:ascii="Arial" w:eastAsia="Arial" w:hAnsi="Arial" w:cs="Arial"/>
          <w:color w:val="auto"/>
        </w:rPr>
        <w:t xml:space="preserve"> majetk</w:t>
      </w:r>
      <w:r w:rsidRPr="0092101E">
        <w:rPr>
          <w:rFonts w:ascii="Arial" w:eastAsia="Arial" w:hAnsi="Arial" w:cs="Arial"/>
          <w:color w:val="auto"/>
        </w:rPr>
        <w:t>u</w:t>
      </w:r>
      <w:r w:rsidR="0092399C" w:rsidRPr="0092101E">
        <w:rPr>
          <w:rFonts w:ascii="Arial" w:eastAsia="Arial" w:hAnsi="Arial" w:cs="Arial"/>
          <w:color w:val="auto"/>
        </w:rPr>
        <w:t xml:space="preserve"> (specifické vybavení </w:t>
      </w:r>
      <w:r w:rsidR="000D4401" w:rsidRPr="0092101E">
        <w:rPr>
          <w:rFonts w:ascii="Arial" w:eastAsia="Arial" w:hAnsi="Arial" w:cs="Arial"/>
          <w:color w:val="auto"/>
        </w:rPr>
        <w:t>stomatologické / pediatrické</w:t>
      </w:r>
      <w:r w:rsidR="0092399C" w:rsidRPr="0092101E">
        <w:rPr>
          <w:rFonts w:ascii="Arial" w:eastAsia="Arial" w:hAnsi="Arial" w:cs="Arial"/>
          <w:color w:val="auto"/>
        </w:rPr>
        <w:t xml:space="preserve"> ordinace)</w:t>
      </w:r>
      <w:r w:rsidR="00BC49BD" w:rsidRPr="0092101E">
        <w:rPr>
          <w:rFonts w:ascii="Arial" w:eastAsia="Arial" w:hAnsi="Arial" w:cs="Arial"/>
          <w:color w:val="auto"/>
        </w:rPr>
        <w:t xml:space="preserve"> vč. použitého vybavení</w:t>
      </w:r>
      <w:r w:rsidR="0092399C" w:rsidRPr="0092101E">
        <w:rPr>
          <w:rFonts w:ascii="Arial" w:eastAsia="Arial" w:hAnsi="Arial" w:cs="Arial"/>
          <w:color w:val="auto"/>
        </w:rPr>
        <w:t xml:space="preserve">, </w:t>
      </w:r>
    </w:p>
    <w:p w14:paraId="1C8C6E34" w14:textId="3843C86F" w:rsidR="00102CBA" w:rsidRPr="008A59BF" w:rsidRDefault="0092399C">
      <w:pPr>
        <w:numPr>
          <w:ilvl w:val="3"/>
          <w:numId w:val="4"/>
        </w:numPr>
        <w:spacing w:after="5" w:line="318" w:lineRule="auto"/>
        <w:ind w:hanging="360"/>
        <w:jc w:val="both"/>
        <w:rPr>
          <w:rFonts w:ascii="Arial" w:hAnsi="Arial" w:cs="Arial"/>
        </w:rPr>
      </w:pPr>
      <w:r w:rsidRPr="0092101E">
        <w:rPr>
          <w:rFonts w:ascii="Arial" w:eastAsia="Arial" w:hAnsi="Arial" w:cs="Arial"/>
          <w:color w:val="auto"/>
        </w:rPr>
        <w:t>drobný dlouhodobý</w:t>
      </w:r>
      <w:r w:rsidR="00217508" w:rsidRPr="0092101E">
        <w:rPr>
          <w:rFonts w:ascii="Arial" w:eastAsia="Arial" w:hAnsi="Arial" w:cs="Arial"/>
          <w:color w:val="auto"/>
        </w:rPr>
        <w:t xml:space="preserve"> hmotný</w:t>
      </w:r>
      <w:r w:rsidRPr="0092101E">
        <w:rPr>
          <w:rFonts w:ascii="Arial" w:eastAsia="Arial" w:hAnsi="Arial" w:cs="Arial"/>
          <w:color w:val="auto"/>
        </w:rPr>
        <w:t xml:space="preserve"> majetek (specifické vybavení </w:t>
      </w:r>
      <w:r w:rsidR="000D4401" w:rsidRPr="0092101E">
        <w:rPr>
          <w:rFonts w:ascii="Arial" w:eastAsia="Arial" w:hAnsi="Arial" w:cs="Arial"/>
          <w:color w:val="auto"/>
        </w:rPr>
        <w:t xml:space="preserve">stomatologické / </w:t>
      </w:r>
      <w:r w:rsidR="000D4401">
        <w:rPr>
          <w:rFonts w:ascii="Arial" w:eastAsia="Arial" w:hAnsi="Arial" w:cs="Arial"/>
        </w:rPr>
        <w:t>pediatrické</w:t>
      </w:r>
      <w:r w:rsidRPr="008A59BF">
        <w:rPr>
          <w:rFonts w:ascii="Arial" w:eastAsia="Arial" w:hAnsi="Arial" w:cs="Arial"/>
        </w:rPr>
        <w:t xml:space="preserve"> ordinace), </w:t>
      </w:r>
    </w:p>
    <w:p w14:paraId="526C946F" w14:textId="786048C5" w:rsidR="00632C5C" w:rsidRPr="00B23036" w:rsidRDefault="0092399C">
      <w:pPr>
        <w:numPr>
          <w:ilvl w:val="3"/>
          <w:numId w:val="4"/>
        </w:numPr>
        <w:spacing w:after="5" w:line="318" w:lineRule="auto"/>
        <w:ind w:hanging="360"/>
        <w:jc w:val="both"/>
        <w:rPr>
          <w:rFonts w:ascii="Arial" w:hAnsi="Arial" w:cs="Arial"/>
          <w:color w:val="auto"/>
        </w:rPr>
      </w:pPr>
      <w:r w:rsidRPr="00B23036">
        <w:rPr>
          <w:rFonts w:ascii="Arial" w:eastAsia="Arial" w:hAnsi="Arial" w:cs="Arial"/>
          <w:color w:val="auto"/>
        </w:rPr>
        <w:t xml:space="preserve">výpočetní technika, </w:t>
      </w:r>
    </w:p>
    <w:p w14:paraId="20D4AFA5" w14:textId="56E66A75" w:rsidR="000D4401" w:rsidRPr="00B23036" w:rsidRDefault="000D4401">
      <w:pPr>
        <w:numPr>
          <w:ilvl w:val="3"/>
          <w:numId w:val="4"/>
        </w:numPr>
        <w:spacing w:after="5" w:line="318" w:lineRule="auto"/>
        <w:ind w:hanging="360"/>
        <w:jc w:val="both"/>
        <w:rPr>
          <w:rFonts w:ascii="Arial" w:hAnsi="Arial" w:cs="Arial"/>
          <w:color w:val="auto"/>
        </w:rPr>
      </w:pPr>
      <w:r w:rsidRPr="00B23036">
        <w:rPr>
          <w:rFonts w:ascii="Arial" w:eastAsia="Arial" w:hAnsi="Arial" w:cs="Arial"/>
          <w:color w:val="auto"/>
        </w:rPr>
        <w:lastRenderedPageBreak/>
        <w:t>programové vybavení, odměny za užití duševního vlastnictví, odměny za užití počítačových programů</w:t>
      </w:r>
      <w:r w:rsidR="00985506">
        <w:rPr>
          <w:rFonts w:ascii="Arial" w:eastAsia="Arial" w:hAnsi="Arial" w:cs="Arial"/>
          <w:color w:val="auto"/>
        </w:rPr>
        <w:t>.</w:t>
      </w:r>
    </w:p>
    <w:p w14:paraId="24C059E2" w14:textId="77777777" w:rsidR="00632C5C" w:rsidRPr="008A59BF" w:rsidRDefault="0092399C" w:rsidP="003F7921">
      <w:pPr>
        <w:spacing w:after="0"/>
        <w:rPr>
          <w:rFonts w:ascii="Arial" w:hAnsi="Arial" w:cs="Arial"/>
        </w:rPr>
      </w:pPr>
      <w:r w:rsidRPr="008A59BF">
        <w:rPr>
          <w:rFonts w:ascii="Arial" w:eastAsia="Arial" w:hAnsi="Arial" w:cs="Arial"/>
        </w:rPr>
        <w:t xml:space="preserve"> </w:t>
      </w:r>
    </w:p>
    <w:p w14:paraId="02450839" w14:textId="2633C1DA" w:rsidR="00632C5C" w:rsidRPr="008A59BF" w:rsidRDefault="0092399C">
      <w:pPr>
        <w:numPr>
          <w:ilvl w:val="1"/>
          <w:numId w:val="3"/>
        </w:numPr>
        <w:spacing w:after="5" w:line="248" w:lineRule="auto"/>
        <w:ind w:hanging="350"/>
        <w:jc w:val="both"/>
        <w:rPr>
          <w:rFonts w:ascii="Arial" w:hAnsi="Arial" w:cs="Arial"/>
        </w:rPr>
      </w:pPr>
      <w:r w:rsidRPr="008A59BF">
        <w:rPr>
          <w:rFonts w:ascii="Arial" w:eastAsia="Arial" w:hAnsi="Arial" w:cs="Arial"/>
        </w:rPr>
        <w:t xml:space="preserve">Vymezení neuznatelných a uznatelných nákladů vychází z definic jednotlivých položek druhového třídění rozpočtové skladby uvedených ve vyhlášce Ministerstva financí </w:t>
      </w:r>
      <w:r w:rsidR="00217508" w:rsidRPr="008A59BF">
        <w:rPr>
          <w:rFonts w:ascii="Arial" w:eastAsia="Arial" w:hAnsi="Arial" w:cs="Arial"/>
        </w:rPr>
        <w:br/>
      </w:r>
      <w:r w:rsidRPr="008A59BF">
        <w:rPr>
          <w:rFonts w:ascii="Arial" w:eastAsia="Arial" w:hAnsi="Arial" w:cs="Arial"/>
        </w:rPr>
        <w:t xml:space="preserve">č. </w:t>
      </w:r>
      <w:r w:rsidR="00217508" w:rsidRPr="008A59BF">
        <w:rPr>
          <w:rFonts w:ascii="Arial" w:eastAsia="Arial" w:hAnsi="Arial" w:cs="Arial"/>
        </w:rPr>
        <w:t>412</w:t>
      </w:r>
      <w:r w:rsidRPr="008A59BF">
        <w:rPr>
          <w:rFonts w:ascii="Arial" w:eastAsia="Arial" w:hAnsi="Arial" w:cs="Arial"/>
        </w:rPr>
        <w:t>/20</w:t>
      </w:r>
      <w:r w:rsidR="00217508" w:rsidRPr="008A59BF">
        <w:rPr>
          <w:rFonts w:ascii="Arial" w:eastAsia="Arial" w:hAnsi="Arial" w:cs="Arial"/>
        </w:rPr>
        <w:t>21</w:t>
      </w:r>
      <w:r w:rsidRPr="008A59BF">
        <w:rPr>
          <w:rFonts w:ascii="Arial" w:eastAsia="Arial" w:hAnsi="Arial" w:cs="Arial"/>
        </w:rPr>
        <w:t xml:space="preserve"> Sb., o rozpočtové skladbě.</w:t>
      </w:r>
      <w:r w:rsidRPr="008A59BF">
        <w:rPr>
          <w:rFonts w:ascii="Arial" w:eastAsia="Arial" w:hAnsi="Arial" w:cs="Arial"/>
          <w:i/>
        </w:rPr>
        <w:t xml:space="preserve"> </w:t>
      </w:r>
      <w:r w:rsidRPr="008A59BF">
        <w:rPr>
          <w:rFonts w:ascii="Arial" w:eastAsia="Arial" w:hAnsi="Arial" w:cs="Arial"/>
        </w:rPr>
        <w:t xml:space="preserve"> </w:t>
      </w:r>
    </w:p>
    <w:p w14:paraId="2D59335F" w14:textId="77777777" w:rsidR="00632C5C" w:rsidRPr="008A59BF" w:rsidRDefault="0092399C">
      <w:pPr>
        <w:spacing w:after="0"/>
        <w:ind w:left="715"/>
        <w:rPr>
          <w:rFonts w:ascii="Arial" w:hAnsi="Arial" w:cs="Arial"/>
        </w:rPr>
      </w:pPr>
      <w:r w:rsidRPr="008A59BF">
        <w:rPr>
          <w:rFonts w:ascii="Arial" w:eastAsia="Arial" w:hAnsi="Arial" w:cs="Arial"/>
          <w:i/>
        </w:rPr>
        <w:t xml:space="preserve"> </w:t>
      </w:r>
      <w:r w:rsidRPr="008A59BF">
        <w:rPr>
          <w:rFonts w:ascii="Arial" w:eastAsia="Arial" w:hAnsi="Arial" w:cs="Arial"/>
        </w:rPr>
        <w:t xml:space="preserve"> </w:t>
      </w:r>
    </w:p>
    <w:p w14:paraId="521493FC" w14:textId="77777777" w:rsidR="00632C5C" w:rsidRPr="008A59BF" w:rsidRDefault="0092399C">
      <w:pPr>
        <w:spacing w:after="0"/>
        <w:ind w:left="365"/>
        <w:rPr>
          <w:rFonts w:ascii="Arial" w:hAnsi="Arial" w:cs="Arial"/>
        </w:rPr>
      </w:pPr>
      <w:r w:rsidRPr="008A59BF">
        <w:rPr>
          <w:rFonts w:ascii="Arial" w:eastAsia="Arial" w:hAnsi="Arial" w:cs="Arial"/>
        </w:rPr>
        <w:t xml:space="preserve"> </w:t>
      </w:r>
    </w:p>
    <w:p w14:paraId="7A7E1E88" w14:textId="77777777" w:rsidR="00632C5C" w:rsidRPr="008A59BF" w:rsidRDefault="0092399C">
      <w:pPr>
        <w:numPr>
          <w:ilvl w:val="0"/>
          <w:numId w:val="3"/>
        </w:numPr>
        <w:spacing w:after="4" w:line="252" w:lineRule="auto"/>
        <w:ind w:hanging="250"/>
        <w:jc w:val="both"/>
        <w:rPr>
          <w:rFonts w:ascii="Arial" w:hAnsi="Arial" w:cs="Arial"/>
        </w:rPr>
      </w:pPr>
      <w:r w:rsidRPr="008A59BF">
        <w:rPr>
          <w:rFonts w:ascii="Arial" w:eastAsia="Arial" w:hAnsi="Arial" w:cs="Arial"/>
          <w:b/>
        </w:rPr>
        <w:t xml:space="preserve">Kritéria pro hodnocení žádosti </w:t>
      </w:r>
      <w:r w:rsidRPr="008A59BF">
        <w:rPr>
          <w:rFonts w:ascii="Arial" w:eastAsia="Arial" w:hAnsi="Arial" w:cs="Arial"/>
        </w:rPr>
        <w:t xml:space="preserve"> </w:t>
      </w:r>
    </w:p>
    <w:p w14:paraId="53664E80"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U všech doručených žádostí bude provedena kontrola administrativního souladu žádosti se všemi podmínkami uvedenými ve výzvě.   </w:t>
      </w:r>
    </w:p>
    <w:p w14:paraId="0D97B09D" w14:textId="69BFBFBA" w:rsidR="00FE1147" w:rsidRDefault="0092399C" w:rsidP="00714F91">
      <w:pPr>
        <w:spacing w:after="5" w:line="248" w:lineRule="auto"/>
        <w:ind w:left="10" w:hanging="10"/>
        <w:jc w:val="both"/>
        <w:rPr>
          <w:rFonts w:ascii="Arial" w:eastAsia="Arial" w:hAnsi="Arial" w:cs="Arial"/>
        </w:rPr>
      </w:pPr>
      <w:r w:rsidRPr="008A59BF">
        <w:rPr>
          <w:rFonts w:ascii="Arial" w:eastAsia="Arial" w:hAnsi="Arial" w:cs="Arial"/>
        </w:rPr>
        <w:t xml:space="preserve">Žádosti, jež budou v souladu se všemi podmínkami uvedenými v této výzvě, budou seřazeny </w:t>
      </w:r>
      <w:r w:rsidR="001F450D" w:rsidRPr="008A59BF">
        <w:rPr>
          <w:rFonts w:ascii="Arial" w:eastAsia="Arial" w:hAnsi="Arial" w:cs="Arial"/>
        </w:rPr>
        <w:br/>
      </w:r>
      <w:r w:rsidRPr="008A59BF">
        <w:rPr>
          <w:rFonts w:ascii="Arial" w:eastAsia="Arial" w:hAnsi="Arial" w:cs="Arial"/>
        </w:rPr>
        <w:t>v pořadí dle data a času doručení dle bodu 14) této výzvy. V tomto pořadí budou žádosti doporučeny k poskytnutí podpory do vyčerpání celkových finančních prostředků uvedených</w:t>
      </w:r>
      <w:r w:rsidR="00FE1147">
        <w:rPr>
          <w:rFonts w:ascii="Arial" w:eastAsia="Arial" w:hAnsi="Arial" w:cs="Arial"/>
        </w:rPr>
        <w:t xml:space="preserve"> </w:t>
      </w:r>
      <w:r w:rsidR="00FF08DA">
        <w:rPr>
          <w:rFonts w:ascii="Arial" w:eastAsia="Arial" w:hAnsi="Arial" w:cs="Arial"/>
        </w:rPr>
        <w:br/>
      </w:r>
      <w:r w:rsidR="00FE1147">
        <w:rPr>
          <w:rFonts w:ascii="Arial" w:eastAsia="Arial" w:hAnsi="Arial" w:cs="Arial"/>
        </w:rPr>
        <w:t>v bodě 2) této výzvy.</w:t>
      </w:r>
    </w:p>
    <w:p w14:paraId="7C2B42FE" w14:textId="77777777" w:rsidR="003F7921" w:rsidRPr="008A59BF" w:rsidRDefault="003F7921" w:rsidP="00714F91">
      <w:pPr>
        <w:spacing w:after="5" w:line="248" w:lineRule="auto"/>
        <w:ind w:left="10" w:hanging="10"/>
        <w:jc w:val="both"/>
        <w:rPr>
          <w:rFonts w:ascii="Arial" w:hAnsi="Arial" w:cs="Arial"/>
        </w:rPr>
      </w:pPr>
    </w:p>
    <w:p w14:paraId="6EB5E02B"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b/>
        </w:rPr>
        <w:t xml:space="preserve">O přiznání dotace konkrétním žadatelům rozhoduje příslušný orgán kraje.  </w:t>
      </w:r>
      <w:r w:rsidRPr="008A59BF">
        <w:rPr>
          <w:rFonts w:ascii="Arial" w:eastAsia="Arial" w:hAnsi="Arial" w:cs="Arial"/>
        </w:rPr>
        <w:t xml:space="preserve"> </w:t>
      </w:r>
    </w:p>
    <w:p w14:paraId="5265BE31"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O poskytnutí dotace v rámci programu bude rozhodnuto průběžně (nejpozději do 90 dnů od přijetí žádosti) a tato informace bude zveřejněna na webových stránkách Fondu Vysočiny (</w:t>
      </w:r>
      <w:r w:rsidRPr="008A59BF">
        <w:rPr>
          <w:rFonts w:ascii="Arial" w:eastAsia="Arial" w:hAnsi="Arial" w:cs="Arial"/>
          <w:color w:val="0000FF"/>
          <w:u w:val="single" w:color="0000FF"/>
        </w:rPr>
        <w:t>www.fondvysociny.cz</w:t>
      </w:r>
      <w:r w:rsidRPr="008A59BF">
        <w:rPr>
          <w:rFonts w:ascii="Arial" w:eastAsia="Arial" w:hAnsi="Arial" w:cs="Arial"/>
        </w:rPr>
        <w:t xml:space="preserve">) – odkaz „Vyhodnocené programy“ nejpozději do 30 dnů od tohoto rozhodnutí. Žadatelé, kterým nebude poskytnuta podpora, budou informováni garantem prostřednictvím e-mailu uvedeného v žádosti.  </w:t>
      </w:r>
    </w:p>
    <w:p w14:paraId="243E3F49" w14:textId="77777777" w:rsidR="00632C5C" w:rsidRPr="008A59BF" w:rsidRDefault="0092399C">
      <w:pPr>
        <w:spacing w:after="0"/>
        <w:ind w:left="14"/>
        <w:rPr>
          <w:rFonts w:ascii="Arial" w:hAnsi="Arial" w:cs="Arial"/>
        </w:rPr>
      </w:pPr>
      <w:r w:rsidRPr="008A59BF">
        <w:rPr>
          <w:rFonts w:ascii="Arial" w:eastAsia="Arial" w:hAnsi="Arial" w:cs="Arial"/>
          <w:i/>
          <w:color w:val="FF0000"/>
        </w:rPr>
        <w:t xml:space="preserve"> </w:t>
      </w:r>
      <w:r w:rsidRPr="008A59BF">
        <w:rPr>
          <w:rFonts w:ascii="Arial" w:eastAsia="Arial" w:hAnsi="Arial" w:cs="Arial"/>
        </w:rPr>
        <w:t xml:space="preserve"> </w:t>
      </w:r>
    </w:p>
    <w:p w14:paraId="568610BF" w14:textId="1057637A" w:rsidR="007F5632" w:rsidRPr="0092101E" w:rsidRDefault="0092399C">
      <w:pPr>
        <w:spacing w:after="4" w:line="252" w:lineRule="auto"/>
        <w:ind w:left="9" w:hanging="10"/>
        <w:jc w:val="both"/>
        <w:rPr>
          <w:rFonts w:ascii="Arial" w:eastAsia="Arial" w:hAnsi="Arial" w:cs="Arial"/>
          <w:b/>
        </w:rPr>
      </w:pPr>
      <w:r w:rsidRPr="0092101E">
        <w:rPr>
          <w:rFonts w:ascii="Arial" w:eastAsia="Arial" w:hAnsi="Arial" w:cs="Arial"/>
          <w:b/>
        </w:rPr>
        <w:t>10) Minimální a maximální výše dotace:</w:t>
      </w:r>
    </w:p>
    <w:p w14:paraId="0370667E" w14:textId="5E8423C0" w:rsidR="00632C5C" w:rsidRPr="0092101E" w:rsidRDefault="0092399C" w:rsidP="001210BE">
      <w:pPr>
        <w:spacing w:after="4" w:line="252" w:lineRule="auto"/>
        <w:jc w:val="both"/>
        <w:rPr>
          <w:rFonts w:ascii="Arial" w:hAnsi="Arial" w:cs="Arial"/>
          <w:color w:val="auto"/>
        </w:rPr>
      </w:pPr>
      <w:r w:rsidRPr="0092101E">
        <w:rPr>
          <w:rFonts w:ascii="Arial" w:eastAsia="Arial" w:hAnsi="Arial" w:cs="Arial"/>
          <w:color w:val="auto"/>
        </w:rPr>
        <w:t>Minimální výše dotace požadované v Žádosti o poskytnutí dotace</w:t>
      </w:r>
      <w:r w:rsidR="00FE1147" w:rsidRPr="0092101E">
        <w:rPr>
          <w:rFonts w:ascii="Arial" w:eastAsia="Arial" w:hAnsi="Arial" w:cs="Arial"/>
          <w:color w:val="auto"/>
        </w:rPr>
        <w:t xml:space="preserve"> na jeden projekt je 10 000 </w:t>
      </w:r>
      <w:r w:rsidRPr="0092101E">
        <w:rPr>
          <w:rFonts w:ascii="Arial" w:eastAsia="Arial" w:hAnsi="Arial" w:cs="Arial"/>
          <w:color w:val="auto"/>
        </w:rPr>
        <w:t>Kč</w:t>
      </w:r>
      <w:r w:rsidR="00973116" w:rsidRPr="0092101E">
        <w:rPr>
          <w:rFonts w:ascii="Arial" w:eastAsia="Arial" w:hAnsi="Arial" w:cs="Arial"/>
          <w:color w:val="auto"/>
        </w:rPr>
        <w:t>.</w:t>
      </w:r>
      <w:r w:rsidRPr="0092101E">
        <w:rPr>
          <w:rFonts w:ascii="Arial" w:eastAsia="Arial" w:hAnsi="Arial" w:cs="Arial"/>
          <w:color w:val="auto"/>
        </w:rPr>
        <w:t xml:space="preserve"> </w:t>
      </w:r>
      <w:r w:rsidR="00973116" w:rsidRPr="0092101E">
        <w:rPr>
          <w:rFonts w:ascii="Arial" w:eastAsia="Arial" w:hAnsi="Arial" w:cs="Arial"/>
          <w:color w:val="auto"/>
        </w:rPr>
        <w:t xml:space="preserve">V případě pediatrické ordinace je maximální výše dotace požadované na jeden projekt 300 000 Kč. </w:t>
      </w:r>
      <w:r w:rsidR="00EC484D" w:rsidRPr="0092101E">
        <w:rPr>
          <w:rFonts w:ascii="Arial" w:eastAsia="Arial" w:hAnsi="Arial" w:cs="Arial"/>
          <w:color w:val="auto"/>
        </w:rPr>
        <w:t>V případě stomatologické ordinace</w:t>
      </w:r>
      <w:r w:rsidR="00973116" w:rsidRPr="0092101E">
        <w:rPr>
          <w:rFonts w:ascii="Arial" w:eastAsia="Arial" w:hAnsi="Arial" w:cs="Arial"/>
          <w:color w:val="auto"/>
        </w:rPr>
        <w:t xml:space="preserve"> je </w:t>
      </w:r>
      <w:r w:rsidRPr="0092101E">
        <w:rPr>
          <w:rFonts w:ascii="Arial" w:eastAsia="Arial" w:hAnsi="Arial" w:cs="Arial"/>
          <w:color w:val="auto"/>
        </w:rPr>
        <w:t>maximální výše dotace požadované na jeden projekt</w:t>
      </w:r>
      <w:r w:rsidR="00973116" w:rsidRPr="0092101E">
        <w:rPr>
          <w:rFonts w:ascii="Arial" w:eastAsia="Arial" w:hAnsi="Arial" w:cs="Arial"/>
          <w:color w:val="auto"/>
        </w:rPr>
        <w:t xml:space="preserve"> v rozpětí uvedené</w:t>
      </w:r>
      <w:r w:rsidR="004B2A43" w:rsidRPr="0092101E">
        <w:rPr>
          <w:rFonts w:ascii="Arial" w:eastAsia="Arial" w:hAnsi="Arial" w:cs="Arial"/>
          <w:color w:val="auto"/>
        </w:rPr>
        <w:t>m</w:t>
      </w:r>
      <w:r w:rsidR="00973116" w:rsidRPr="0092101E">
        <w:rPr>
          <w:rFonts w:ascii="Arial" w:eastAsia="Arial" w:hAnsi="Arial" w:cs="Arial"/>
          <w:color w:val="auto"/>
        </w:rPr>
        <w:t xml:space="preserve"> níže:</w:t>
      </w:r>
      <w:r w:rsidRPr="0092101E">
        <w:rPr>
          <w:rFonts w:ascii="Arial" w:eastAsia="Arial" w:hAnsi="Arial" w:cs="Arial"/>
          <w:color w:val="auto"/>
        </w:rPr>
        <w:t xml:space="preserve"> </w:t>
      </w:r>
    </w:p>
    <w:p w14:paraId="0A189E3C" w14:textId="34FA2081" w:rsidR="00632C5C" w:rsidRPr="0092101E" w:rsidRDefault="0092399C">
      <w:pPr>
        <w:numPr>
          <w:ilvl w:val="0"/>
          <w:numId w:val="5"/>
        </w:numPr>
        <w:spacing w:after="5" w:line="248" w:lineRule="auto"/>
        <w:ind w:hanging="355"/>
        <w:jc w:val="both"/>
        <w:rPr>
          <w:rFonts w:ascii="Arial" w:hAnsi="Arial" w:cs="Arial"/>
          <w:color w:val="auto"/>
        </w:rPr>
      </w:pPr>
      <w:r w:rsidRPr="0092101E">
        <w:rPr>
          <w:rFonts w:ascii="Arial" w:eastAsia="Arial" w:hAnsi="Arial" w:cs="Arial"/>
          <w:color w:val="auto"/>
        </w:rPr>
        <w:t>300</w:t>
      </w:r>
      <w:r w:rsidR="001A7BF9" w:rsidRPr="0092101E">
        <w:rPr>
          <w:rFonts w:ascii="Arial" w:eastAsia="Arial" w:hAnsi="Arial" w:cs="Arial"/>
          <w:color w:val="auto"/>
        </w:rPr>
        <w:t> </w:t>
      </w:r>
      <w:r w:rsidRPr="0092101E">
        <w:rPr>
          <w:rFonts w:ascii="Arial" w:eastAsia="Arial" w:hAnsi="Arial" w:cs="Arial"/>
          <w:color w:val="auto"/>
        </w:rPr>
        <w:t xml:space="preserve">000 Kč </w:t>
      </w:r>
      <w:r w:rsidR="007F5632" w:rsidRPr="0092101E">
        <w:rPr>
          <w:rFonts w:ascii="Arial" w:eastAsia="Arial" w:hAnsi="Arial" w:cs="Arial"/>
          <w:color w:val="auto"/>
        </w:rPr>
        <w:t xml:space="preserve">dle místa poskytování </w:t>
      </w:r>
      <w:r w:rsidRPr="0092101E">
        <w:rPr>
          <w:rFonts w:ascii="Arial" w:eastAsia="Arial" w:hAnsi="Arial" w:cs="Arial"/>
          <w:color w:val="auto"/>
        </w:rPr>
        <w:t xml:space="preserve">do 10 tis. </w:t>
      </w:r>
      <w:r w:rsidR="007F5632" w:rsidRPr="0092101E">
        <w:rPr>
          <w:rFonts w:ascii="Arial" w:eastAsia="Arial" w:hAnsi="Arial" w:cs="Arial"/>
          <w:color w:val="auto"/>
        </w:rPr>
        <w:t>o</w:t>
      </w:r>
      <w:r w:rsidRPr="0092101E">
        <w:rPr>
          <w:rFonts w:ascii="Arial" w:eastAsia="Arial" w:hAnsi="Arial" w:cs="Arial"/>
          <w:color w:val="auto"/>
        </w:rPr>
        <w:t>byvatel</w:t>
      </w:r>
      <w:r w:rsidR="007F5632" w:rsidRPr="0092101E">
        <w:rPr>
          <w:rFonts w:ascii="Arial" w:eastAsia="Arial" w:hAnsi="Arial" w:cs="Arial"/>
          <w:color w:val="auto"/>
        </w:rPr>
        <w:t xml:space="preserve"> obce či svazku</w:t>
      </w:r>
      <w:r w:rsidRPr="0092101E">
        <w:rPr>
          <w:rFonts w:ascii="Arial" w:eastAsia="Arial" w:hAnsi="Arial" w:cs="Arial"/>
          <w:color w:val="auto"/>
        </w:rPr>
        <w:t xml:space="preserve"> </w:t>
      </w:r>
      <w:r w:rsidR="00245C57" w:rsidRPr="0092101E">
        <w:rPr>
          <w:rFonts w:ascii="Arial" w:eastAsia="Arial" w:hAnsi="Arial" w:cs="Arial"/>
          <w:color w:val="auto"/>
        </w:rPr>
        <w:t xml:space="preserve">obcí </w:t>
      </w:r>
      <w:r w:rsidRPr="0092101E">
        <w:rPr>
          <w:rFonts w:ascii="Arial" w:eastAsia="Arial" w:hAnsi="Arial" w:cs="Arial"/>
          <w:color w:val="auto"/>
        </w:rPr>
        <w:t xml:space="preserve">včetně,  </w:t>
      </w:r>
    </w:p>
    <w:p w14:paraId="6D7B0896" w14:textId="50E30DED" w:rsidR="00632C5C" w:rsidRPr="0092101E" w:rsidRDefault="0092399C">
      <w:pPr>
        <w:numPr>
          <w:ilvl w:val="0"/>
          <w:numId w:val="5"/>
        </w:numPr>
        <w:spacing w:after="5" w:line="248" w:lineRule="auto"/>
        <w:ind w:hanging="355"/>
        <w:jc w:val="both"/>
        <w:rPr>
          <w:rFonts w:ascii="Arial" w:hAnsi="Arial" w:cs="Arial"/>
          <w:color w:val="auto"/>
        </w:rPr>
      </w:pPr>
      <w:r w:rsidRPr="0092101E">
        <w:rPr>
          <w:rFonts w:ascii="Arial" w:eastAsia="Arial" w:hAnsi="Arial" w:cs="Arial"/>
          <w:color w:val="auto"/>
        </w:rPr>
        <w:t>200</w:t>
      </w:r>
      <w:r w:rsidR="001A7BF9" w:rsidRPr="0092101E">
        <w:rPr>
          <w:rFonts w:ascii="Arial" w:eastAsia="Arial" w:hAnsi="Arial" w:cs="Arial"/>
          <w:color w:val="auto"/>
        </w:rPr>
        <w:t> </w:t>
      </w:r>
      <w:r w:rsidRPr="0092101E">
        <w:rPr>
          <w:rFonts w:ascii="Arial" w:eastAsia="Arial" w:hAnsi="Arial" w:cs="Arial"/>
          <w:color w:val="auto"/>
        </w:rPr>
        <w:t xml:space="preserve">000 Kč </w:t>
      </w:r>
      <w:r w:rsidR="007F5632" w:rsidRPr="0092101E">
        <w:rPr>
          <w:rFonts w:ascii="Arial" w:eastAsia="Arial" w:hAnsi="Arial" w:cs="Arial"/>
          <w:color w:val="auto"/>
        </w:rPr>
        <w:t xml:space="preserve">dle místa poskytování </w:t>
      </w:r>
      <w:r w:rsidRPr="0092101E">
        <w:rPr>
          <w:rFonts w:ascii="Arial" w:eastAsia="Arial" w:hAnsi="Arial" w:cs="Arial"/>
          <w:color w:val="auto"/>
        </w:rPr>
        <w:t xml:space="preserve">do 25 tis. obyvatel </w:t>
      </w:r>
      <w:r w:rsidR="007F5632" w:rsidRPr="0092101E">
        <w:rPr>
          <w:rFonts w:ascii="Arial" w:eastAsia="Arial" w:hAnsi="Arial" w:cs="Arial"/>
          <w:color w:val="auto"/>
        </w:rPr>
        <w:t>obce či svazku</w:t>
      </w:r>
      <w:r w:rsidR="00245C57" w:rsidRPr="0092101E">
        <w:rPr>
          <w:rFonts w:ascii="Arial" w:eastAsia="Arial" w:hAnsi="Arial" w:cs="Arial"/>
          <w:color w:val="auto"/>
        </w:rPr>
        <w:t xml:space="preserve"> obcí</w:t>
      </w:r>
      <w:r w:rsidR="007F5632" w:rsidRPr="0092101E">
        <w:rPr>
          <w:rFonts w:ascii="Arial" w:eastAsia="Arial" w:hAnsi="Arial" w:cs="Arial"/>
          <w:color w:val="auto"/>
        </w:rPr>
        <w:t xml:space="preserve"> </w:t>
      </w:r>
      <w:r w:rsidRPr="0092101E">
        <w:rPr>
          <w:rFonts w:ascii="Arial" w:eastAsia="Arial" w:hAnsi="Arial" w:cs="Arial"/>
          <w:color w:val="auto"/>
        </w:rPr>
        <w:t xml:space="preserve">včetně,  </w:t>
      </w:r>
    </w:p>
    <w:p w14:paraId="24054374" w14:textId="0456B4DA" w:rsidR="00632C5C" w:rsidRPr="0092101E" w:rsidRDefault="0092399C" w:rsidP="001A7BF9">
      <w:pPr>
        <w:numPr>
          <w:ilvl w:val="0"/>
          <w:numId w:val="5"/>
        </w:numPr>
        <w:spacing w:after="5" w:line="248" w:lineRule="auto"/>
        <w:ind w:hanging="355"/>
        <w:jc w:val="both"/>
        <w:rPr>
          <w:rFonts w:ascii="Arial" w:hAnsi="Arial" w:cs="Arial"/>
          <w:color w:val="auto"/>
        </w:rPr>
      </w:pPr>
      <w:r w:rsidRPr="0092101E">
        <w:rPr>
          <w:rFonts w:ascii="Arial" w:eastAsia="Arial" w:hAnsi="Arial" w:cs="Arial"/>
          <w:color w:val="auto"/>
        </w:rPr>
        <w:t>100</w:t>
      </w:r>
      <w:r w:rsidR="001A7BF9" w:rsidRPr="0092101E">
        <w:rPr>
          <w:rFonts w:ascii="Arial" w:eastAsia="Arial" w:hAnsi="Arial" w:cs="Arial"/>
          <w:color w:val="auto"/>
        </w:rPr>
        <w:t> </w:t>
      </w:r>
      <w:r w:rsidRPr="0092101E">
        <w:rPr>
          <w:rFonts w:ascii="Arial" w:eastAsia="Arial" w:hAnsi="Arial" w:cs="Arial"/>
          <w:color w:val="auto"/>
        </w:rPr>
        <w:t xml:space="preserve">000 Kč </w:t>
      </w:r>
      <w:r w:rsidR="006373DD" w:rsidRPr="0092101E">
        <w:rPr>
          <w:rFonts w:ascii="Arial" w:eastAsia="Arial" w:hAnsi="Arial" w:cs="Arial"/>
          <w:color w:val="auto"/>
        </w:rPr>
        <w:t>dle místa poskytování</w:t>
      </w:r>
      <w:r w:rsidRPr="0092101E">
        <w:rPr>
          <w:rFonts w:ascii="Arial" w:eastAsia="Arial" w:hAnsi="Arial" w:cs="Arial"/>
          <w:color w:val="auto"/>
        </w:rPr>
        <w:t xml:space="preserve"> nad 25 tis. </w:t>
      </w:r>
      <w:r w:rsidR="006373DD" w:rsidRPr="0092101E">
        <w:rPr>
          <w:rFonts w:ascii="Arial" w:eastAsia="Arial" w:hAnsi="Arial" w:cs="Arial"/>
          <w:color w:val="auto"/>
        </w:rPr>
        <w:t>o</w:t>
      </w:r>
      <w:r w:rsidRPr="0092101E">
        <w:rPr>
          <w:rFonts w:ascii="Arial" w:eastAsia="Arial" w:hAnsi="Arial" w:cs="Arial"/>
          <w:color w:val="auto"/>
        </w:rPr>
        <w:t>byvatel</w:t>
      </w:r>
      <w:r w:rsidR="006373DD" w:rsidRPr="0092101E">
        <w:rPr>
          <w:rFonts w:ascii="Arial" w:eastAsia="Arial" w:hAnsi="Arial" w:cs="Arial"/>
          <w:color w:val="auto"/>
        </w:rPr>
        <w:t xml:space="preserve"> obce či svazku</w:t>
      </w:r>
      <w:r w:rsidR="00245C57" w:rsidRPr="0092101E">
        <w:rPr>
          <w:rFonts w:ascii="Arial" w:eastAsia="Arial" w:hAnsi="Arial" w:cs="Arial"/>
          <w:color w:val="auto"/>
        </w:rPr>
        <w:t xml:space="preserve"> obcí.</w:t>
      </w:r>
      <w:r w:rsidRPr="0092101E">
        <w:rPr>
          <w:rFonts w:ascii="Arial" w:eastAsia="Arial" w:hAnsi="Arial" w:cs="Arial"/>
          <w:color w:val="auto"/>
        </w:rPr>
        <w:t xml:space="preserve"> </w:t>
      </w:r>
    </w:p>
    <w:p w14:paraId="78F96E69" w14:textId="77777777" w:rsidR="00632C5C" w:rsidRPr="0092101E" w:rsidRDefault="0092399C">
      <w:pPr>
        <w:spacing w:after="0"/>
        <w:ind w:left="15"/>
        <w:rPr>
          <w:rFonts w:ascii="Arial" w:hAnsi="Arial" w:cs="Arial"/>
          <w:color w:val="auto"/>
        </w:rPr>
      </w:pPr>
      <w:r w:rsidRPr="0092101E">
        <w:rPr>
          <w:rFonts w:ascii="Arial" w:eastAsia="Arial" w:hAnsi="Arial" w:cs="Arial"/>
          <w:color w:val="auto"/>
        </w:rPr>
        <w:t xml:space="preserve"> </w:t>
      </w:r>
    </w:p>
    <w:p w14:paraId="7CE98A04" w14:textId="624D4D97" w:rsidR="006373DD" w:rsidRPr="0092101E" w:rsidRDefault="0092399C">
      <w:pPr>
        <w:spacing w:after="5" w:line="248" w:lineRule="auto"/>
        <w:ind w:left="10" w:hanging="10"/>
        <w:jc w:val="both"/>
        <w:rPr>
          <w:rFonts w:ascii="Arial" w:eastAsia="Arial" w:hAnsi="Arial" w:cs="Arial"/>
          <w:color w:val="auto"/>
        </w:rPr>
      </w:pPr>
      <w:r w:rsidRPr="0092101E">
        <w:rPr>
          <w:rFonts w:ascii="Arial" w:eastAsia="Arial" w:hAnsi="Arial" w:cs="Arial"/>
          <w:color w:val="auto"/>
        </w:rPr>
        <w:t>Pro určení počtu obyvatel obce je rozhodující údaj dle ČSÚ k 1. 1. 202</w:t>
      </w:r>
      <w:r w:rsidR="00973116" w:rsidRPr="0092101E">
        <w:rPr>
          <w:rFonts w:ascii="Arial" w:eastAsia="Arial" w:hAnsi="Arial" w:cs="Arial"/>
          <w:color w:val="auto"/>
        </w:rPr>
        <w:t>2</w:t>
      </w:r>
      <w:r w:rsidRPr="0092101E">
        <w:rPr>
          <w:rFonts w:ascii="Arial" w:eastAsia="Arial" w:hAnsi="Arial" w:cs="Arial"/>
          <w:color w:val="auto"/>
        </w:rPr>
        <w:t>. V případě svazku obcí se počet obyvatel stanoví součtem obyvatel všech členských obcí svazku k 1. 1. 202</w:t>
      </w:r>
      <w:r w:rsidR="00973116" w:rsidRPr="0092101E">
        <w:rPr>
          <w:rFonts w:ascii="Arial" w:eastAsia="Arial" w:hAnsi="Arial" w:cs="Arial"/>
          <w:color w:val="auto"/>
        </w:rPr>
        <w:t>2</w:t>
      </w:r>
      <w:r w:rsidRPr="0092101E">
        <w:rPr>
          <w:rFonts w:ascii="Arial" w:eastAsia="Arial" w:hAnsi="Arial" w:cs="Arial"/>
          <w:color w:val="auto"/>
        </w:rPr>
        <w:t xml:space="preserve"> dle ČSÚ.</w:t>
      </w:r>
    </w:p>
    <w:p w14:paraId="29645C67" w14:textId="77777777" w:rsidR="006373DD" w:rsidRPr="0092101E" w:rsidRDefault="006373DD">
      <w:pPr>
        <w:spacing w:after="5" w:line="248" w:lineRule="auto"/>
        <w:ind w:left="10" w:hanging="10"/>
        <w:jc w:val="both"/>
        <w:rPr>
          <w:rFonts w:ascii="Arial" w:eastAsia="Arial" w:hAnsi="Arial" w:cs="Arial"/>
          <w:color w:val="auto"/>
        </w:rPr>
      </w:pPr>
    </w:p>
    <w:p w14:paraId="555BF739" w14:textId="50729A18" w:rsidR="00FE1147" w:rsidRPr="0092101E" w:rsidRDefault="00714F91" w:rsidP="00714F91">
      <w:pPr>
        <w:spacing w:after="5" w:line="248" w:lineRule="auto"/>
        <w:ind w:left="10" w:hanging="10"/>
        <w:jc w:val="both"/>
        <w:rPr>
          <w:rFonts w:ascii="Arial" w:eastAsia="Arial" w:hAnsi="Arial" w:cs="Arial"/>
          <w:color w:val="auto"/>
        </w:rPr>
      </w:pPr>
      <w:r w:rsidRPr="0092101E">
        <w:rPr>
          <w:rFonts w:ascii="Arial" w:eastAsia="Arial" w:hAnsi="Arial" w:cs="Arial"/>
          <w:color w:val="auto"/>
        </w:rPr>
        <w:t>Obsahem</w:t>
      </w:r>
      <w:r w:rsidR="00C20172" w:rsidRPr="0092101E">
        <w:rPr>
          <w:rFonts w:ascii="Arial" w:eastAsia="Arial" w:hAnsi="Arial" w:cs="Arial"/>
          <w:color w:val="auto"/>
        </w:rPr>
        <w:t xml:space="preserve"> </w:t>
      </w:r>
      <w:r w:rsidR="00EC484D" w:rsidRPr="0092101E">
        <w:rPr>
          <w:rFonts w:ascii="Arial" w:eastAsia="Arial" w:hAnsi="Arial" w:cs="Arial"/>
          <w:color w:val="auto"/>
        </w:rPr>
        <w:t>ž</w:t>
      </w:r>
      <w:r w:rsidR="00C20172" w:rsidRPr="0092101E">
        <w:rPr>
          <w:rFonts w:ascii="Arial" w:eastAsia="Arial" w:hAnsi="Arial" w:cs="Arial"/>
          <w:color w:val="auto"/>
        </w:rPr>
        <w:t xml:space="preserve">ádosti o poskytnutí dotace </w:t>
      </w:r>
      <w:r w:rsidR="00FE1147" w:rsidRPr="0092101E">
        <w:rPr>
          <w:rFonts w:ascii="Arial" w:eastAsia="Arial" w:hAnsi="Arial" w:cs="Arial"/>
          <w:color w:val="auto"/>
        </w:rPr>
        <w:t xml:space="preserve">může být </w:t>
      </w:r>
      <w:r w:rsidR="00EC484D" w:rsidRPr="0092101E">
        <w:rPr>
          <w:rFonts w:ascii="Arial" w:eastAsia="Arial" w:hAnsi="Arial" w:cs="Arial"/>
          <w:color w:val="auto"/>
        </w:rPr>
        <w:t xml:space="preserve">pouze </w:t>
      </w:r>
      <w:r w:rsidR="00FE1147" w:rsidRPr="0092101E">
        <w:rPr>
          <w:rFonts w:ascii="Arial" w:eastAsia="Arial" w:hAnsi="Arial" w:cs="Arial"/>
          <w:color w:val="auto"/>
        </w:rPr>
        <w:t>jedn</w:t>
      </w:r>
      <w:r w:rsidRPr="0092101E">
        <w:rPr>
          <w:rFonts w:ascii="Arial" w:eastAsia="Arial" w:hAnsi="Arial" w:cs="Arial"/>
          <w:color w:val="auto"/>
        </w:rPr>
        <w:t>a</w:t>
      </w:r>
      <w:r w:rsidR="00FE1147" w:rsidRPr="0092101E">
        <w:rPr>
          <w:rFonts w:ascii="Arial" w:eastAsia="Arial" w:hAnsi="Arial" w:cs="Arial"/>
          <w:color w:val="auto"/>
        </w:rPr>
        <w:t xml:space="preserve"> ordinac</w:t>
      </w:r>
      <w:r w:rsidRPr="0092101E">
        <w:rPr>
          <w:rFonts w:ascii="Arial" w:eastAsia="Arial" w:hAnsi="Arial" w:cs="Arial"/>
          <w:color w:val="auto"/>
        </w:rPr>
        <w:t>e</w:t>
      </w:r>
      <w:r w:rsidR="006A3E52" w:rsidRPr="0092101E">
        <w:rPr>
          <w:rFonts w:ascii="Arial" w:eastAsia="Arial" w:hAnsi="Arial" w:cs="Arial"/>
          <w:color w:val="auto"/>
        </w:rPr>
        <w:t>, bez ohledu na to, kdo tuto žádost podává (</w:t>
      </w:r>
      <w:r w:rsidR="00B427C8" w:rsidRPr="0092101E">
        <w:rPr>
          <w:rFonts w:ascii="Arial" w:eastAsia="Arial" w:hAnsi="Arial" w:cs="Arial"/>
          <w:color w:val="auto"/>
        </w:rPr>
        <w:t>poskytovatel zdravotních služeb</w:t>
      </w:r>
      <w:r w:rsidR="006A3E52" w:rsidRPr="0092101E">
        <w:rPr>
          <w:rFonts w:ascii="Arial" w:eastAsia="Arial" w:hAnsi="Arial" w:cs="Arial"/>
          <w:color w:val="auto"/>
        </w:rPr>
        <w:t xml:space="preserve"> / obec / svazek obcí)</w:t>
      </w:r>
      <w:r w:rsidR="00B72603" w:rsidRPr="0092101E">
        <w:rPr>
          <w:rFonts w:ascii="Arial" w:eastAsia="Arial" w:hAnsi="Arial" w:cs="Arial"/>
          <w:color w:val="auto"/>
        </w:rPr>
        <w:t>.</w:t>
      </w:r>
    </w:p>
    <w:p w14:paraId="4D4F0F4B" w14:textId="67BD2D4B" w:rsidR="00632C5C" w:rsidRPr="0092101E" w:rsidRDefault="0092399C" w:rsidP="006A3E52">
      <w:pPr>
        <w:spacing w:after="5" w:line="248" w:lineRule="auto"/>
        <w:ind w:left="10" w:hanging="10"/>
        <w:jc w:val="both"/>
        <w:rPr>
          <w:rFonts w:ascii="Arial" w:hAnsi="Arial" w:cs="Arial"/>
          <w:color w:val="auto"/>
        </w:rPr>
      </w:pPr>
      <w:r w:rsidRPr="0092101E">
        <w:rPr>
          <w:rFonts w:ascii="Arial" w:eastAsia="Arial" w:hAnsi="Arial" w:cs="Arial"/>
          <w:color w:val="auto"/>
        </w:rPr>
        <w:t xml:space="preserve">V případě, že budou více různými žadateli předloženy projekty řešící </w:t>
      </w:r>
      <w:r w:rsidR="00714F91" w:rsidRPr="0092101E">
        <w:rPr>
          <w:rFonts w:ascii="Arial" w:eastAsia="Arial" w:hAnsi="Arial" w:cs="Arial"/>
          <w:color w:val="auto"/>
        </w:rPr>
        <w:t>stejnou</w:t>
      </w:r>
      <w:r w:rsidRPr="0092101E">
        <w:rPr>
          <w:rFonts w:ascii="Arial" w:eastAsia="Arial" w:hAnsi="Arial" w:cs="Arial"/>
          <w:color w:val="auto"/>
        </w:rPr>
        <w:t xml:space="preserve"> </w:t>
      </w:r>
      <w:r w:rsidR="006A3E52" w:rsidRPr="0092101E">
        <w:rPr>
          <w:rFonts w:ascii="Arial" w:eastAsia="Arial" w:hAnsi="Arial" w:cs="Arial"/>
          <w:color w:val="auto"/>
        </w:rPr>
        <w:t>ordinaci</w:t>
      </w:r>
      <w:r w:rsidRPr="0092101E">
        <w:rPr>
          <w:rFonts w:ascii="Arial" w:eastAsia="Arial" w:hAnsi="Arial" w:cs="Arial"/>
          <w:color w:val="auto"/>
        </w:rPr>
        <w:t>, bude do hodnocení zařazena žádost podaná nej</w:t>
      </w:r>
      <w:r w:rsidR="001A7BF9" w:rsidRPr="0092101E">
        <w:rPr>
          <w:rFonts w:ascii="Arial" w:eastAsia="Arial" w:hAnsi="Arial" w:cs="Arial"/>
          <w:color w:val="auto"/>
        </w:rPr>
        <w:t>dříve a ostatní budou vyřazeny.</w:t>
      </w:r>
    </w:p>
    <w:p w14:paraId="6D0A927A" w14:textId="77777777" w:rsidR="00632C5C" w:rsidRPr="0092101E" w:rsidRDefault="0092399C">
      <w:pPr>
        <w:spacing w:after="0"/>
        <w:rPr>
          <w:rFonts w:ascii="Arial" w:hAnsi="Arial" w:cs="Arial"/>
          <w:color w:val="auto"/>
        </w:rPr>
      </w:pPr>
      <w:r w:rsidRPr="0092101E">
        <w:rPr>
          <w:rFonts w:ascii="Arial" w:eastAsia="Arial" w:hAnsi="Arial" w:cs="Arial"/>
          <w:color w:val="auto"/>
        </w:rPr>
        <w:t xml:space="preserve"> </w:t>
      </w:r>
    </w:p>
    <w:p w14:paraId="42819BC3" w14:textId="4E6AE73D" w:rsidR="00B72603" w:rsidRPr="0092101E" w:rsidRDefault="0092399C">
      <w:pPr>
        <w:spacing w:after="4" w:line="252" w:lineRule="auto"/>
        <w:ind w:left="9" w:hanging="10"/>
        <w:jc w:val="both"/>
        <w:rPr>
          <w:rFonts w:ascii="Arial" w:eastAsia="Arial" w:hAnsi="Arial" w:cs="Arial"/>
          <w:b/>
          <w:color w:val="auto"/>
        </w:rPr>
      </w:pPr>
      <w:r w:rsidRPr="0092101E">
        <w:rPr>
          <w:rFonts w:ascii="Arial" w:eastAsia="Arial" w:hAnsi="Arial" w:cs="Arial"/>
          <w:b/>
          <w:color w:val="auto"/>
        </w:rPr>
        <w:t>11) Minimální podíl příjemce dotace:</w:t>
      </w:r>
    </w:p>
    <w:p w14:paraId="7635ED1E" w14:textId="77777777" w:rsidR="00B72603" w:rsidRPr="0092101E" w:rsidRDefault="00B72603">
      <w:pPr>
        <w:spacing w:after="4" w:line="252" w:lineRule="auto"/>
        <w:ind w:left="9" w:hanging="10"/>
        <w:jc w:val="both"/>
        <w:rPr>
          <w:rFonts w:ascii="Arial" w:eastAsia="Arial" w:hAnsi="Arial" w:cs="Arial"/>
          <w:color w:val="auto"/>
        </w:rPr>
      </w:pPr>
    </w:p>
    <w:p w14:paraId="6E458A0D" w14:textId="4CD4F345" w:rsidR="00632C5C" w:rsidRPr="0092101E" w:rsidRDefault="0092399C">
      <w:pPr>
        <w:spacing w:after="5" w:line="248" w:lineRule="auto"/>
        <w:ind w:left="10" w:hanging="10"/>
        <w:jc w:val="both"/>
        <w:rPr>
          <w:rFonts w:ascii="Arial" w:eastAsia="Arial" w:hAnsi="Arial" w:cs="Arial"/>
          <w:color w:val="auto"/>
        </w:rPr>
      </w:pPr>
      <w:r w:rsidRPr="0092101E">
        <w:rPr>
          <w:rFonts w:ascii="Arial" w:eastAsia="Arial" w:hAnsi="Arial" w:cs="Arial"/>
          <w:color w:val="auto"/>
        </w:rPr>
        <w:t xml:space="preserve">50 % celkových nákladů projektu </w:t>
      </w:r>
      <w:r w:rsidR="002A18DB" w:rsidRPr="0092101E">
        <w:rPr>
          <w:rFonts w:ascii="Arial" w:eastAsia="Arial" w:hAnsi="Arial" w:cs="Arial"/>
          <w:color w:val="auto"/>
        </w:rPr>
        <w:t xml:space="preserve">na zajištění </w:t>
      </w:r>
      <w:r w:rsidR="006E51CA" w:rsidRPr="0092101E">
        <w:rPr>
          <w:rFonts w:ascii="Arial" w:eastAsia="Arial" w:hAnsi="Arial" w:cs="Arial"/>
          <w:color w:val="auto"/>
        </w:rPr>
        <w:t>stomat</w:t>
      </w:r>
      <w:r w:rsidR="002A18DB" w:rsidRPr="0092101E">
        <w:rPr>
          <w:rFonts w:ascii="Arial" w:eastAsia="Arial" w:hAnsi="Arial" w:cs="Arial"/>
          <w:color w:val="auto"/>
        </w:rPr>
        <w:t>ologické péče</w:t>
      </w:r>
    </w:p>
    <w:p w14:paraId="32129ED5" w14:textId="77777777" w:rsidR="00B72603" w:rsidRPr="0092101E" w:rsidRDefault="00B72603">
      <w:pPr>
        <w:spacing w:after="5" w:line="248" w:lineRule="auto"/>
        <w:ind w:left="10" w:hanging="10"/>
        <w:jc w:val="both"/>
        <w:rPr>
          <w:rFonts w:ascii="Arial" w:eastAsia="Arial" w:hAnsi="Arial" w:cs="Arial"/>
          <w:color w:val="auto"/>
        </w:rPr>
      </w:pPr>
    </w:p>
    <w:p w14:paraId="05426E02" w14:textId="0A9F9F21" w:rsidR="006E51CA" w:rsidRPr="0092101E" w:rsidRDefault="002A18DB" w:rsidP="00671E8B">
      <w:pPr>
        <w:spacing w:after="5" w:line="248" w:lineRule="auto"/>
        <w:ind w:left="10" w:hanging="10"/>
        <w:jc w:val="both"/>
        <w:rPr>
          <w:rFonts w:ascii="Arial" w:hAnsi="Arial" w:cs="Arial"/>
          <w:color w:val="auto"/>
        </w:rPr>
      </w:pPr>
      <w:r w:rsidRPr="0092101E">
        <w:rPr>
          <w:rFonts w:ascii="Arial" w:eastAsia="Arial" w:hAnsi="Arial" w:cs="Arial"/>
          <w:color w:val="auto"/>
        </w:rPr>
        <w:t>10 % celkových nákladů projektu na z</w:t>
      </w:r>
      <w:r w:rsidR="004B2A43" w:rsidRPr="0092101E">
        <w:rPr>
          <w:rFonts w:ascii="Arial" w:eastAsia="Arial" w:hAnsi="Arial" w:cs="Arial"/>
          <w:color w:val="auto"/>
        </w:rPr>
        <w:t>a</w:t>
      </w:r>
      <w:r w:rsidRPr="0092101E">
        <w:rPr>
          <w:rFonts w:ascii="Arial" w:eastAsia="Arial" w:hAnsi="Arial" w:cs="Arial"/>
          <w:color w:val="auto"/>
        </w:rPr>
        <w:t>jištění</w:t>
      </w:r>
      <w:r w:rsidR="006E51CA" w:rsidRPr="0092101E">
        <w:rPr>
          <w:rFonts w:ascii="Arial" w:eastAsia="Arial" w:hAnsi="Arial" w:cs="Arial"/>
          <w:color w:val="auto"/>
        </w:rPr>
        <w:t xml:space="preserve"> ped</w:t>
      </w:r>
      <w:r w:rsidRPr="0092101E">
        <w:rPr>
          <w:rFonts w:ascii="Arial" w:eastAsia="Arial" w:hAnsi="Arial" w:cs="Arial"/>
          <w:color w:val="auto"/>
        </w:rPr>
        <w:t>iatrické péče</w:t>
      </w:r>
    </w:p>
    <w:p w14:paraId="7CCDF47A" w14:textId="77777777" w:rsidR="00632C5C" w:rsidRPr="0092101E" w:rsidRDefault="0092399C">
      <w:pPr>
        <w:spacing w:after="0"/>
        <w:ind w:left="14"/>
        <w:rPr>
          <w:rFonts w:ascii="Arial" w:hAnsi="Arial" w:cs="Arial"/>
          <w:color w:val="auto"/>
        </w:rPr>
      </w:pPr>
      <w:r w:rsidRPr="0092101E">
        <w:rPr>
          <w:rFonts w:ascii="Arial" w:eastAsia="Arial" w:hAnsi="Arial" w:cs="Arial"/>
          <w:color w:val="auto"/>
        </w:rPr>
        <w:t xml:space="preserve">   </w:t>
      </w:r>
    </w:p>
    <w:p w14:paraId="0428F1EC" w14:textId="77777777" w:rsidR="00632C5C" w:rsidRPr="008A59BF" w:rsidRDefault="0092399C">
      <w:pPr>
        <w:numPr>
          <w:ilvl w:val="0"/>
          <w:numId w:val="6"/>
        </w:numPr>
        <w:spacing w:after="4" w:line="252" w:lineRule="auto"/>
        <w:ind w:hanging="370"/>
        <w:jc w:val="both"/>
        <w:rPr>
          <w:rFonts w:ascii="Arial" w:hAnsi="Arial" w:cs="Arial"/>
        </w:rPr>
      </w:pPr>
      <w:r w:rsidRPr="008A59BF">
        <w:rPr>
          <w:rFonts w:ascii="Arial" w:eastAsia="Arial" w:hAnsi="Arial" w:cs="Arial"/>
          <w:b/>
        </w:rPr>
        <w:lastRenderedPageBreak/>
        <w:t xml:space="preserve">Časový harmonogram realizace projektu: </w:t>
      </w:r>
      <w:r w:rsidRPr="008A59BF">
        <w:rPr>
          <w:rFonts w:ascii="Arial" w:eastAsia="Arial" w:hAnsi="Arial" w:cs="Arial"/>
        </w:rPr>
        <w:t xml:space="preserve"> </w:t>
      </w:r>
    </w:p>
    <w:p w14:paraId="31D5991E" w14:textId="6BACBD00" w:rsidR="00632C5C" w:rsidRPr="00020482" w:rsidRDefault="0092399C">
      <w:pPr>
        <w:spacing w:after="5" w:line="248" w:lineRule="auto"/>
        <w:ind w:left="10" w:hanging="10"/>
        <w:jc w:val="both"/>
        <w:rPr>
          <w:rFonts w:ascii="Arial" w:hAnsi="Arial" w:cs="Arial"/>
          <w:color w:val="auto"/>
        </w:rPr>
      </w:pPr>
      <w:r w:rsidRPr="00020482">
        <w:rPr>
          <w:rFonts w:ascii="Arial" w:eastAsia="Arial" w:hAnsi="Arial" w:cs="Arial"/>
          <w:color w:val="auto"/>
        </w:rPr>
        <w:t>Projekt může být zahájen nejdříve 1. 1. 202</w:t>
      </w:r>
      <w:r w:rsidR="002A18DB" w:rsidRPr="00020482">
        <w:rPr>
          <w:rFonts w:ascii="Arial" w:eastAsia="Arial" w:hAnsi="Arial" w:cs="Arial"/>
          <w:color w:val="auto"/>
        </w:rPr>
        <w:t>3</w:t>
      </w:r>
      <w:r w:rsidRPr="00020482">
        <w:rPr>
          <w:rFonts w:ascii="Arial" w:eastAsia="Arial" w:hAnsi="Arial" w:cs="Arial"/>
          <w:color w:val="auto"/>
        </w:rPr>
        <w:t xml:space="preserve"> a ukončen nejpozději do 30. 9. 202</w:t>
      </w:r>
      <w:r w:rsidR="002A18DB" w:rsidRPr="00020482">
        <w:rPr>
          <w:rFonts w:ascii="Arial" w:eastAsia="Arial" w:hAnsi="Arial" w:cs="Arial"/>
          <w:color w:val="auto"/>
        </w:rPr>
        <w:t>4</w:t>
      </w:r>
      <w:r w:rsidRPr="00020482">
        <w:rPr>
          <w:rFonts w:ascii="Arial" w:eastAsia="Arial" w:hAnsi="Arial" w:cs="Arial"/>
          <w:color w:val="auto"/>
        </w:rPr>
        <w:t xml:space="preserve">. </w:t>
      </w:r>
      <w:proofErr w:type="gramStart"/>
      <w:r w:rsidRPr="00020482">
        <w:rPr>
          <w:rFonts w:ascii="Arial" w:eastAsia="Arial" w:hAnsi="Arial" w:cs="Arial"/>
          <w:color w:val="auto"/>
        </w:rPr>
        <w:t xml:space="preserve">Pouze </w:t>
      </w:r>
      <w:r w:rsidR="00C84E72" w:rsidRPr="00020482">
        <w:rPr>
          <w:rFonts w:ascii="Arial" w:eastAsia="Arial" w:hAnsi="Arial" w:cs="Arial"/>
          <w:color w:val="auto"/>
        </w:rPr>
        <w:t xml:space="preserve">              </w:t>
      </w:r>
      <w:r w:rsidRPr="00020482">
        <w:rPr>
          <w:rFonts w:ascii="Arial" w:eastAsia="Arial" w:hAnsi="Arial" w:cs="Arial"/>
          <w:color w:val="auto"/>
        </w:rPr>
        <w:t>v tomto</w:t>
      </w:r>
      <w:proofErr w:type="gramEnd"/>
      <w:r w:rsidRPr="00020482">
        <w:rPr>
          <w:rFonts w:ascii="Arial" w:eastAsia="Arial" w:hAnsi="Arial" w:cs="Arial"/>
          <w:color w:val="auto"/>
        </w:rPr>
        <w:t xml:space="preserve"> období mohou vznikat uznatelné náklady projektu a musí být také uhrazeny. </w:t>
      </w:r>
    </w:p>
    <w:p w14:paraId="79F182B4" w14:textId="6D55BD62" w:rsidR="00632C5C" w:rsidRPr="008A59BF" w:rsidRDefault="0092399C">
      <w:pPr>
        <w:spacing w:after="0"/>
        <w:rPr>
          <w:rFonts w:ascii="Arial" w:hAnsi="Arial" w:cs="Arial"/>
        </w:rPr>
      </w:pPr>
      <w:r w:rsidRPr="008A59BF">
        <w:rPr>
          <w:rFonts w:ascii="Arial" w:eastAsia="Arial" w:hAnsi="Arial" w:cs="Arial"/>
        </w:rPr>
        <w:t xml:space="preserve"> </w:t>
      </w:r>
    </w:p>
    <w:p w14:paraId="413034DE" w14:textId="77777777" w:rsidR="00632C5C" w:rsidRPr="008A59BF" w:rsidRDefault="0092399C">
      <w:pPr>
        <w:numPr>
          <w:ilvl w:val="0"/>
          <w:numId w:val="6"/>
        </w:numPr>
        <w:spacing w:after="46" w:line="252" w:lineRule="auto"/>
        <w:ind w:hanging="370"/>
        <w:jc w:val="both"/>
        <w:rPr>
          <w:rFonts w:ascii="Arial" w:hAnsi="Arial" w:cs="Arial"/>
        </w:rPr>
      </w:pPr>
      <w:r w:rsidRPr="008A59BF">
        <w:rPr>
          <w:rFonts w:ascii="Arial" w:eastAsia="Arial" w:hAnsi="Arial" w:cs="Arial"/>
          <w:b/>
        </w:rPr>
        <w:t xml:space="preserve">Platební podmínky </w:t>
      </w:r>
      <w:r w:rsidRPr="008A59BF">
        <w:rPr>
          <w:rFonts w:ascii="Arial" w:eastAsia="Arial" w:hAnsi="Arial" w:cs="Arial"/>
        </w:rPr>
        <w:t xml:space="preserve"> </w:t>
      </w:r>
    </w:p>
    <w:p w14:paraId="7168FDB0" w14:textId="674FE09A"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w:t>
      </w:r>
      <w:proofErr w:type="gramStart"/>
      <w:r w:rsidRPr="008A59BF">
        <w:rPr>
          <w:rFonts w:ascii="Arial" w:eastAsia="Arial" w:hAnsi="Arial" w:cs="Arial"/>
        </w:rPr>
        <w:t xml:space="preserve">je </w:t>
      </w:r>
      <w:r w:rsidR="00C84E72">
        <w:rPr>
          <w:rFonts w:ascii="Arial" w:eastAsia="Arial" w:hAnsi="Arial" w:cs="Arial"/>
        </w:rPr>
        <w:t xml:space="preserve">                </w:t>
      </w:r>
      <w:r w:rsidRPr="008A59BF">
        <w:rPr>
          <w:rFonts w:ascii="Arial" w:eastAsia="Arial" w:hAnsi="Arial" w:cs="Arial"/>
        </w:rPr>
        <w:t>k disp</w:t>
      </w:r>
      <w:r w:rsidR="00020482">
        <w:rPr>
          <w:rFonts w:ascii="Arial" w:eastAsia="Arial" w:hAnsi="Arial" w:cs="Arial"/>
        </w:rPr>
        <w:t>ozici</w:t>
      </w:r>
      <w:proofErr w:type="gramEnd"/>
      <w:r w:rsidR="00020482">
        <w:rPr>
          <w:rFonts w:ascii="Arial" w:eastAsia="Arial" w:hAnsi="Arial" w:cs="Arial"/>
        </w:rPr>
        <w:t xml:space="preserve"> na www.fondvysociny.cz.</w:t>
      </w:r>
    </w:p>
    <w:p w14:paraId="63D94F5B" w14:textId="7D36911F"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Dotace bude poskytnuta jednorázově bankovním převodem na účet žadatele, a to nejpozději do 60 kalendářních dnů ode dne včasného a prokazatelného doručení závěrečné </w:t>
      </w:r>
      <w:proofErr w:type="gramStart"/>
      <w:r w:rsidRPr="008A59BF">
        <w:rPr>
          <w:rFonts w:ascii="Arial" w:eastAsia="Arial" w:hAnsi="Arial" w:cs="Arial"/>
        </w:rPr>
        <w:t xml:space="preserve">zprávy </w:t>
      </w:r>
      <w:r w:rsidR="00C84E72">
        <w:rPr>
          <w:rFonts w:ascii="Arial" w:eastAsia="Arial" w:hAnsi="Arial" w:cs="Arial"/>
        </w:rPr>
        <w:t xml:space="preserve">              </w:t>
      </w:r>
      <w:r w:rsidRPr="008A59BF">
        <w:rPr>
          <w:rFonts w:ascii="Arial" w:eastAsia="Arial" w:hAnsi="Arial" w:cs="Arial"/>
        </w:rPr>
        <w:t>a finanční</w:t>
      </w:r>
      <w:r w:rsidR="00020482">
        <w:rPr>
          <w:rFonts w:ascii="Arial" w:eastAsia="Arial" w:hAnsi="Arial" w:cs="Arial"/>
        </w:rPr>
        <w:t>ho</w:t>
      </w:r>
      <w:proofErr w:type="gramEnd"/>
      <w:r w:rsidR="00020482">
        <w:rPr>
          <w:rFonts w:ascii="Arial" w:eastAsia="Arial" w:hAnsi="Arial" w:cs="Arial"/>
        </w:rPr>
        <w:t xml:space="preserve"> vypořádání dotace.</w:t>
      </w:r>
    </w:p>
    <w:p w14:paraId="22C6512B"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Pokud nebude bez závažného důvodu podepsána smlouva žadatelem do 30 dnů od jejího obdržení, ztrácí žadatel automaticky nárok na poskytnutí dotace.  </w:t>
      </w:r>
    </w:p>
    <w:p w14:paraId="2D24A2CF"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Dotace nemůže být v průběhu realizace převedena na jiný subjekt. Rovněž nebude umožněno měnit zásadním způsobem zaměření podpořeného projektu.  </w:t>
      </w:r>
    </w:p>
    <w:p w14:paraId="71869DE9"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Souběh dotace z Fondu Vysočiny s dotacemi z dotačních titulů státního rozpočtu, jiných fondů či poskytovatelů se nevylučuje. Souběh dotace z několika programů Fondu Vysočiny či dalších dotačních titulů kraje na realizaci jednoho projektu není možný.  </w:t>
      </w:r>
    </w:p>
    <w:p w14:paraId="5464F51F" w14:textId="047259B4"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V rámci této výzvy je vyžadována udržitelnost projektu. Bližší podrobnosti k udržitelnosti stanoví smlouva o poskytnutí dotace.  </w:t>
      </w:r>
    </w:p>
    <w:p w14:paraId="401C7B4E"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1FB33F65"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b/>
        </w:rPr>
        <w:t xml:space="preserve">14) Termíny a podmínky podání žádosti o dotaci: </w:t>
      </w:r>
      <w:r w:rsidRPr="008A59BF">
        <w:rPr>
          <w:rFonts w:ascii="Arial" w:eastAsia="Arial" w:hAnsi="Arial" w:cs="Arial"/>
        </w:rPr>
        <w:t xml:space="preserve"> </w:t>
      </w:r>
    </w:p>
    <w:p w14:paraId="3A93DA49"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rPr>
        <w:t xml:space="preserve">Žadatelé o podporu projektů musí předložit </w:t>
      </w:r>
      <w:r w:rsidRPr="008A59BF">
        <w:rPr>
          <w:rFonts w:ascii="Arial" w:eastAsia="Arial" w:hAnsi="Arial" w:cs="Arial"/>
          <w:b/>
        </w:rPr>
        <w:t>kompletně vyplněnou</w:t>
      </w:r>
      <w:r w:rsidRPr="008A59BF">
        <w:rPr>
          <w:rFonts w:ascii="Arial" w:eastAsia="Arial" w:hAnsi="Arial" w:cs="Arial"/>
        </w:rPr>
        <w:t xml:space="preserve"> </w:t>
      </w:r>
      <w:r w:rsidRPr="008A59BF">
        <w:rPr>
          <w:rFonts w:ascii="Arial" w:eastAsia="Arial" w:hAnsi="Arial" w:cs="Arial"/>
          <w:b/>
        </w:rPr>
        <w:t>Žádost o poskytnutí dotace</w:t>
      </w:r>
      <w:r w:rsidRPr="008A59BF">
        <w:rPr>
          <w:rFonts w:ascii="Arial" w:eastAsia="Arial" w:hAnsi="Arial" w:cs="Arial"/>
        </w:rPr>
        <w:t xml:space="preserve"> na předepsaném formuláři. </w:t>
      </w:r>
      <w:r w:rsidRPr="008A59BF">
        <w:rPr>
          <w:rFonts w:ascii="Arial" w:eastAsia="Arial" w:hAnsi="Arial" w:cs="Arial"/>
          <w:b/>
        </w:rPr>
        <w:t>Žádost musí být vyplněna v počítači nikoliv rukou</w:t>
      </w:r>
      <w:r w:rsidRPr="008A59BF">
        <w:rPr>
          <w:rFonts w:ascii="Arial" w:eastAsia="Arial" w:hAnsi="Arial" w:cs="Arial"/>
        </w:rPr>
        <w:t xml:space="preserve">.  </w:t>
      </w:r>
    </w:p>
    <w:p w14:paraId="5529FF21"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b/>
        </w:rPr>
        <w:t xml:space="preserve">Formulář žádosti </w:t>
      </w:r>
      <w:r w:rsidRPr="008A59BF">
        <w:rPr>
          <w:rFonts w:ascii="Arial" w:eastAsia="Arial" w:hAnsi="Arial" w:cs="Arial"/>
        </w:rPr>
        <w:t xml:space="preserve">je umístěn na internetové adrese </w:t>
      </w:r>
      <w:r w:rsidRPr="008A59BF">
        <w:rPr>
          <w:rFonts w:ascii="Arial" w:eastAsia="Arial" w:hAnsi="Arial" w:cs="Arial"/>
          <w:color w:val="0000FF"/>
          <w:u w:val="single" w:color="0000FF"/>
        </w:rPr>
        <w:t>www.fondvysociny.cz</w:t>
      </w:r>
      <w:r w:rsidRPr="008A59BF">
        <w:rPr>
          <w:rFonts w:ascii="Arial" w:eastAsia="Arial" w:hAnsi="Arial" w:cs="Arial"/>
        </w:rPr>
        <w:t xml:space="preserve">, kde lze najít i návod pro práci s elektronickými formuláři.   </w:t>
      </w:r>
    </w:p>
    <w:p w14:paraId="472D824F"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5AE37A75" w14:textId="77777777" w:rsidR="00632C5C" w:rsidRPr="008A59BF" w:rsidRDefault="0092399C">
      <w:pPr>
        <w:spacing w:after="0"/>
        <w:ind w:left="9" w:hanging="10"/>
        <w:rPr>
          <w:rFonts w:ascii="Arial" w:hAnsi="Arial" w:cs="Arial"/>
        </w:rPr>
      </w:pPr>
      <w:r w:rsidRPr="008A59BF">
        <w:rPr>
          <w:rFonts w:ascii="Arial" w:eastAsia="Arial" w:hAnsi="Arial" w:cs="Arial"/>
          <w:b/>
          <w:u w:val="single" w:color="000000"/>
        </w:rPr>
        <w:t>Způsob podání žádosti:</w:t>
      </w:r>
      <w:r w:rsidRPr="008A59BF">
        <w:rPr>
          <w:rFonts w:ascii="Arial" w:eastAsia="Arial" w:hAnsi="Arial" w:cs="Arial"/>
          <w:b/>
        </w:rPr>
        <w:t xml:space="preserve"> </w:t>
      </w:r>
      <w:r w:rsidRPr="008A59BF">
        <w:rPr>
          <w:rFonts w:ascii="Arial" w:eastAsia="Arial" w:hAnsi="Arial" w:cs="Arial"/>
        </w:rPr>
        <w:t xml:space="preserve"> </w:t>
      </w:r>
    </w:p>
    <w:p w14:paraId="63DDD1B7"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4FC332F2" w14:textId="0D4F3D9C"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Po finálním vyplnění elektronického formuláře žádosti je nutné odeslat data z formuláře pomocí ikonky „Odeslat data z formuláře a získat kód el. </w:t>
      </w:r>
      <w:proofErr w:type="gramStart"/>
      <w:r w:rsidRPr="008A59BF">
        <w:rPr>
          <w:rFonts w:ascii="Arial" w:eastAsia="Arial" w:hAnsi="Arial" w:cs="Arial"/>
        </w:rPr>
        <w:t>žádosti</w:t>
      </w:r>
      <w:proofErr w:type="gramEnd"/>
      <w:r w:rsidRPr="008A59BF">
        <w:rPr>
          <w:rFonts w:ascii="Arial" w:eastAsia="Arial" w:hAnsi="Arial" w:cs="Arial"/>
        </w:rPr>
        <w:t xml:space="preserve">“, kterou najdete 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po doplnění el. </w:t>
      </w:r>
      <w:proofErr w:type="gramStart"/>
      <w:r w:rsidRPr="008A59BF">
        <w:rPr>
          <w:rFonts w:ascii="Arial" w:eastAsia="Arial" w:hAnsi="Arial" w:cs="Arial"/>
        </w:rPr>
        <w:t>kódu</w:t>
      </w:r>
      <w:proofErr w:type="gramEnd"/>
      <w:r w:rsidRPr="008A59BF">
        <w:rPr>
          <w:rFonts w:ascii="Arial" w:eastAsia="Arial" w:hAnsi="Arial" w:cs="Arial"/>
        </w:rPr>
        <w:t xml:space="preserve"> do formuláře byly ve formuláři prováděny ještě nějaké úpravy, je nutné získat nový kód stejným způsobem. Po doplnění „Kódu elektronické žádosti“ je následně nutné žádost vytisknout papírově, případně do formátu PDF (pomocí pole „Uložení a tisk žádosti“ na první straně formuláře) a odeslat ji na krajský úřad podle jedné z uvedených variant: </w:t>
      </w:r>
      <w:r w:rsidRPr="008A59BF">
        <w:rPr>
          <w:rFonts w:ascii="Arial" w:eastAsia="Arial" w:hAnsi="Arial" w:cs="Arial"/>
          <w:i/>
          <w:color w:val="00B0F0"/>
        </w:rPr>
        <w:t xml:space="preserve"> </w:t>
      </w:r>
      <w:r w:rsidRPr="008A59BF">
        <w:rPr>
          <w:rFonts w:ascii="Arial" w:eastAsia="Arial" w:hAnsi="Arial" w:cs="Arial"/>
        </w:rPr>
        <w:t xml:space="preserve"> </w:t>
      </w:r>
    </w:p>
    <w:p w14:paraId="0E86431C" w14:textId="77777777" w:rsidR="00632C5C" w:rsidRPr="008A59BF" w:rsidRDefault="0092399C">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4FC950CD" w14:textId="77777777" w:rsidR="00632C5C" w:rsidRPr="008A59BF" w:rsidRDefault="0092399C">
      <w:pPr>
        <w:numPr>
          <w:ilvl w:val="0"/>
          <w:numId w:val="7"/>
        </w:numPr>
        <w:spacing w:after="4" w:line="252" w:lineRule="auto"/>
        <w:ind w:hanging="288"/>
        <w:jc w:val="both"/>
        <w:rPr>
          <w:rFonts w:ascii="Arial" w:hAnsi="Arial" w:cs="Arial"/>
        </w:rPr>
      </w:pPr>
      <w:r w:rsidRPr="008A59BF">
        <w:rPr>
          <w:rFonts w:ascii="Arial" w:eastAsia="Arial" w:hAnsi="Arial" w:cs="Arial"/>
          <w:b/>
        </w:rPr>
        <w:t xml:space="preserve">Varianta 1 – „Papírové podání žádosti“ </w:t>
      </w:r>
      <w:r w:rsidRPr="008A59BF">
        <w:rPr>
          <w:rFonts w:ascii="Arial" w:eastAsia="Arial" w:hAnsi="Arial" w:cs="Arial"/>
        </w:rPr>
        <w:t xml:space="preserve"> </w:t>
      </w:r>
    </w:p>
    <w:p w14:paraId="792DBB2F" w14:textId="204A8018"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Formulář žádosti zpracovaný v </w:t>
      </w:r>
      <w:r w:rsidRPr="008A59BF">
        <w:rPr>
          <w:rFonts w:ascii="Arial" w:eastAsia="Arial" w:hAnsi="Arial" w:cs="Arial"/>
          <w:b/>
        </w:rPr>
        <w:t xml:space="preserve">jednom vyhotovení včetně dokladů nutných k posouzení žádosti </w:t>
      </w:r>
      <w:r w:rsidRPr="008A59BF">
        <w:rPr>
          <w:rFonts w:ascii="Arial" w:eastAsia="Arial" w:hAnsi="Arial" w:cs="Arial"/>
        </w:rPr>
        <w:t xml:space="preserve">se přijímá osobně prostřednictvím podatelny Krajského úřadu Kraje Vysočina, Žižkova </w:t>
      </w:r>
      <w:r w:rsidRPr="00020482">
        <w:rPr>
          <w:rFonts w:ascii="Arial" w:eastAsia="Arial" w:hAnsi="Arial" w:cs="Arial"/>
          <w:color w:val="auto"/>
        </w:rPr>
        <w:t xml:space="preserve">1882/57, 586 01 Jihlava nebo poštou v termínu od </w:t>
      </w:r>
      <w:r w:rsidRPr="00020482">
        <w:rPr>
          <w:rFonts w:ascii="Arial" w:eastAsia="Arial" w:hAnsi="Arial" w:cs="Arial"/>
          <w:b/>
          <w:color w:val="auto"/>
        </w:rPr>
        <w:t>15. 0</w:t>
      </w:r>
      <w:r w:rsidR="006A6EA0">
        <w:rPr>
          <w:rFonts w:ascii="Arial" w:eastAsia="Arial" w:hAnsi="Arial" w:cs="Arial"/>
          <w:b/>
          <w:color w:val="auto"/>
        </w:rPr>
        <w:t>4</w:t>
      </w:r>
      <w:r w:rsidRPr="00020482">
        <w:rPr>
          <w:rFonts w:ascii="Arial" w:eastAsia="Arial" w:hAnsi="Arial" w:cs="Arial"/>
          <w:b/>
          <w:color w:val="auto"/>
        </w:rPr>
        <w:t>. 202</w:t>
      </w:r>
      <w:r w:rsidR="002A18DB" w:rsidRPr="00020482">
        <w:rPr>
          <w:rFonts w:ascii="Arial" w:eastAsia="Arial" w:hAnsi="Arial" w:cs="Arial"/>
          <w:b/>
          <w:color w:val="auto"/>
        </w:rPr>
        <w:t>3</w:t>
      </w:r>
      <w:r w:rsidRPr="00020482">
        <w:rPr>
          <w:rFonts w:ascii="Arial" w:eastAsia="Arial" w:hAnsi="Arial" w:cs="Arial"/>
          <w:color w:val="auto"/>
        </w:rPr>
        <w:t xml:space="preserve"> </w:t>
      </w:r>
      <w:r w:rsidR="001F450D" w:rsidRPr="00020482">
        <w:rPr>
          <w:rFonts w:ascii="Arial" w:hAnsi="Arial" w:cs="Arial"/>
          <w:b/>
          <w:color w:val="auto"/>
        </w:rPr>
        <w:t>od 8:00 hod</w:t>
      </w:r>
      <w:r w:rsidR="001F450D" w:rsidRPr="00020482">
        <w:rPr>
          <w:rFonts w:ascii="Arial" w:eastAsia="Arial" w:hAnsi="Arial" w:cs="Arial"/>
          <w:color w:val="auto"/>
        </w:rPr>
        <w:t xml:space="preserve"> </w:t>
      </w:r>
      <w:r w:rsidRPr="00020482">
        <w:rPr>
          <w:rFonts w:ascii="Arial" w:eastAsia="Arial" w:hAnsi="Arial" w:cs="Arial"/>
          <w:color w:val="auto"/>
        </w:rPr>
        <w:t xml:space="preserve">do </w:t>
      </w:r>
      <w:r w:rsidRPr="00020482">
        <w:rPr>
          <w:rFonts w:ascii="Arial" w:eastAsia="Arial" w:hAnsi="Arial" w:cs="Arial"/>
          <w:b/>
          <w:color w:val="auto"/>
        </w:rPr>
        <w:t>31. 10. 202</w:t>
      </w:r>
      <w:r w:rsidR="001A7BF9" w:rsidRPr="00020482">
        <w:rPr>
          <w:rFonts w:ascii="Arial" w:eastAsia="Arial" w:hAnsi="Arial" w:cs="Arial"/>
          <w:b/>
          <w:color w:val="auto"/>
        </w:rPr>
        <w:t>3</w:t>
      </w:r>
      <w:r w:rsidRPr="00020482">
        <w:rPr>
          <w:rFonts w:ascii="Arial" w:eastAsia="Arial" w:hAnsi="Arial" w:cs="Arial"/>
          <w:color w:val="auto"/>
        </w:rPr>
        <w:t xml:space="preserve"> </w:t>
      </w:r>
      <w:r w:rsidRPr="008A59BF">
        <w:rPr>
          <w:rFonts w:ascii="Arial" w:eastAsia="Arial" w:hAnsi="Arial" w:cs="Arial"/>
        </w:rPr>
        <w:t xml:space="preserve">(Rozhodující je datum doručení na podatelnu Krajského úřadu Kraje Vysočina dle podacího razítka. Za podání v termínu v poslední den lhůty se považuje i den předání poštovní službě).   </w:t>
      </w:r>
    </w:p>
    <w:p w14:paraId="6A72FDCC" w14:textId="2293590F" w:rsidR="00632C5C" w:rsidRPr="008A59BF" w:rsidRDefault="0092399C">
      <w:pPr>
        <w:spacing w:after="4" w:line="252" w:lineRule="auto"/>
        <w:ind w:left="9" w:hanging="10"/>
        <w:jc w:val="both"/>
        <w:rPr>
          <w:rFonts w:ascii="Arial" w:hAnsi="Arial" w:cs="Arial"/>
        </w:rPr>
      </w:pPr>
      <w:r w:rsidRPr="008A59BF">
        <w:rPr>
          <w:rFonts w:ascii="Arial" w:eastAsia="Arial" w:hAnsi="Arial" w:cs="Arial"/>
        </w:rPr>
        <w:lastRenderedPageBreak/>
        <w:t xml:space="preserve">Žádost bude předložena v zalepené obálce označené: </w:t>
      </w:r>
      <w:r w:rsidRPr="008A59BF">
        <w:rPr>
          <w:rFonts w:ascii="Arial" w:eastAsia="Arial" w:hAnsi="Arial" w:cs="Arial"/>
          <w:b/>
        </w:rPr>
        <w:t xml:space="preserve">Fond Vysočiny, Program </w:t>
      </w:r>
      <w:r w:rsidRPr="001F450D">
        <w:rPr>
          <w:rFonts w:ascii="Arial" w:eastAsia="Arial" w:hAnsi="Arial" w:cs="Arial"/>
          <w:b/>
        </w:rPr>
        <w:t>„</w:t>
      </w:r>
      <w:r w:rsidR="004B2A43">
        <w:rPr>
          <w:rFonts w:ascii="Arial" w:eastAsia="Arial" w:hAnsi="Arial" w:cs="Arial"/>
          <w:b/>
        </w:rPr>
        <w:t>S</w:t>
      </w:r>
      <w:r w:rsidRPr="008A59BF">
        <w:rPr>
          <w:rFonts w:ascii="Arial" w:eastAsia="Arial" w:hAnsi="Arial" w:cs="Arial"/>
          <w:b/>
        </w:rPr>
        <w:t>tomatologick</w:t>
      </w:r>
      <w:r w:rsidR="004B2A43">
        <w:rPr>
          <w:rFonts w:ascii="Arial" w:eastAsia="Arial" w:hAnsi="Arial" w:cs="Arial"/>
          <w:b/>
        </w:rPr>
        <w:t>á</w:t>
      </w:r>
      <w:r w:rsidR="002A18DB">
        <w:rPr>
          <w:rFonts w:ascii="Arial" w:eastAsia="Arial" w:hAnsi="Arial" w:cs="Arial"/>
          <w:b/>
        </w:rPr>
        <w:t xml:space="preserve"> a pediatrick</w:t>
      </w:r>
      <w:r w:rsidR="004B2A43">
        <w:rPr>
          <w:rFonts w:ascii="Arial" w:eastAsia="Arial" w:hAnsi="Arial" w:cs="Arial"/>
          <w:b/>
        </w:rPr>
        <w:t>á</w:t>
      </w:r>
      <w:r w:rsidRPr="008A59BF">
        <w:rPr>
          <w:rFonts w:ascii="Arial" w:eastAsia="Arial" w:hAnsi="Arial" w:cs="Arial"/>
          <w:b/>
        </w:rPr>
        <w:t xml:space="preserve"> péče 202</w:t>
      </w:r>
      <w:r w:rsidR="002A18DB">
        <w:rPr>
          <w:rFonts w:ascii="Arial" w:eastAsia="Arial" w:hAnsi="Arial" w:cs="Arial"/>
          <w:b/>
        </w:rPr>
        <w:t>3</w:t>
      </w:r>
      <w:r w:rsidRPr="008A59BF">
        <w:rPr>
          <w:rFonts w:ascii="Arial" w:eastAsia="Arial" w:hAnsi="Arial" w:cs="Arial"/>
          <w:b/>
        </w:rPr>
        <w:t xml:space="preserve">“. </w:t>
      </w:r>
      <w:r w:rsidRPr="008A59BF">
        <w:rPr>
          <w:rFonts w:ascii="Arial" w:eastAsia="Arial" w:hAnsi="Arial" w:cs="Arial"/>
        </w:rPr>
        <w:t xml:space="preserve"> </w:t>
      </w:r>
    </w:p>
    <w:p w14:paraId="587F6189" w14:textId="77777777" w:rsidR="00632C5C" w:rsidRPr="008A59BF" w:rsidRDefault="0092399C">
      <w:pPr>
        <w:spacing w:after="0"/>
        <w:ind w:left="14"/>
        <w:rPr>
          <w:rFonts w:ascii="Arial" w:hAnsi="Arial" w:cs="Arial"/>
        </w:rPr>
      </w:pPr>
      <w:r w:rsidRPr="008A59BF">
        <w:rPr>
          <w:rFonts w:ascii="Arial" w:eastAsia="Arial" w:hAnsi="Arial" w:cs="Arial"/>
          <w:i/>
          <w:color w:val="00B0F0"/>
        </w:rPr>
        <w:t xml:space="preserve"> </w:t>
      </w:r>
      <w:r w:rsidRPr="008A59BF">
        <w:rPr>
          <w:rFonts w:ascii="Arial" w:eastAsia="Arial" w:hAnsi="Arial" w:cs="Arial"/>
        </w:rPr>
        <w:t xml:space="preserve"> </w:t>
      </w:r>
    </w:p>
    <w:p w14:paraId="29CDAA39" w14:textId="77777777" w:rsidR="00632C5C" w:rsidRPr="008A59BF" w:rsidRDefault="0092399C">
      <w:pPr>
        <w:numPr>
          <w:ilvl w:val="0"/>
          <w:numId w:val="7"/>
        </w:numPr>
        <w:spacing w:after="4" w:line="252" w:lineRule="auto"/>
        <w:ind w:hanging="288"/>
        <w:jc w:val="both"/>
        <w:rPr>
          <w:rFonts w:ascii="Arial" w:hAnsi="Arial" w:cs="Arial"/>
        </w:rPr>
      </w:pPr>
      <w:r w:rsidRPr="008A59BF">
        <w:rPr>
          <w:rFonts w:ascii="Arial" w:eastAsia="Arial" w:hAnsi="Arial" w:cs="Arial"/>
          <w:b/>
        </w:rPr>
        <w:t xml:space="preserve">Varianta 2 – „Elektronické podání žádosti prostřednictvím e-mailu“ </w:t>
      </w:r>
      <w:r w:rsidRPr="008A59BF">
        <w:rPr>
          <w:rFonts w:ascii="Arial" w:eastAsia="Arial" w:hAnsi="Arial" w:cs="Arial"/>
        </w:rPr>
        <w:t xml:space="preserve"> </w:t>
      </w:r>
    </w:p>
    <w:p w14:paraId="5208244C" w14:textId="6CFE5451" w:rsidR="00632C5C" w:rsidRPr="008A59BF" w:rsidRDefault="0092399C">
      <w:pPr>
        <w:spacing w:after="5" w:line="248" w:lineRule="auto"/>
        <w:ind w:left="10" w:hanging="10"/>
        <w:jc w:val="both"/>
        <w:rPr>
          <w:rFonts w:ascii="Arial" w:hAnsi="Arial" w:cs="Arial"/>
        </w:rPr>
      </w:pPr>
      <w:r w:rsidRPr="00020482">
        <w:rPr>
          <w:rFonts w:ascii="Arial" w:eastAsia="Arial" w:hAnsi="Arial" w:cs="Arial"/>
          <w:color w:val="auto"/>
        </w:rPr>
        <w:t xml:space="preserve">Originál formuláře žádosti bude odeslán v termínu od </w:t>
      </w:r>
      <w:r w:rsidRPr="00020482">
        <w:rPr>
          <w:rFonts w:ascii="Arial" w:eastAsia="Arial" w:hAnsi="Arial" w:cs="Arial"/>
          <w:b/>
          <w:color w:val="auto"/>
        </w:rPr>
        <w:t>15. 0</w:t>
      </w:r>
      <w:r w:rsidR="006A6EA0">
        <w:rPr>
          <w:rFonts w:ascii="Arial" w:eastAsia="Arial" w:hAnsi="Arial" w:cs="Arial"/>
          <w:b/>
          <w:color w:val="auto"/>
        </w:rPr>
        <w:t>4</w:t>
      </w:r>
      <w:r w:rsidRPr="00020482">
        <w:rPr>
          <w:rFonts w:ascii="Arial" w:eastAsia="Arial" w:hAnsi="Arial" w:cs="Arial"/>
          <w:b/>
          <w:color w:val="auto"/>
        </w:rPr>
        <w:t>. 202</w:t>
      </w:r>
      <w:r w:rsidR="00B72603" w:rsidRPr="00020482">
        <w:rPr>
          <w:rFonts w:ascii="Arial" w:eastAsia="Arial" w:hAnsi="Arial" w:cs="Arial"/>
          <w:b/>
          <w:color w:val="auto"/>
        </w:rPr>
        <w:t>3</w:t>
      </w:r>
      <w:r w:rsidRPr="00020482">
        <w:rPr>
          <w:rFonts w:ascii="Arial" w:eastAsia="Arial" w:hAnsi="Arial" w:cs="Arial"/>
          <w:color w:val="auto"/>
        </w:rPr>
        <w:t xml:space="preserve"> </w:t>
      </w:r>
      <w:r w:rsidR="001F450D" w:rsidRPr="00020482">
        <w:rPr>
          <w:rFonts w:ascii="Arial" w:hAnsi="Arial" w:cs="Arial"/>
          <w:b/>
          <w:color w:val="auto"/>
        </w:rPr>
        <w:t>od 8:00 hod</w:t>
      </w:r>
      <w:r w:rsidR="001F450D" w:rsidRPr="00020482">
        <w:rPr>
          <w:rFonts w:ascii="Arial" w:eastAsia="Arial" w:hAnsi="Arial" w:cs="Arial"/>
          <w:color w:val="auto"/>
        </w:rPr>
        <w:t xml:space="preserve"> </w:t>
      </w:r>
      <w:r w:rsidRPr="00020482">
        <w:rPr>
          <w:rFonts w:ascii="Arial" w:eastAsia="Arial" w:hAnsi="Arial" w:cs="Arial"/>
          <w:color w:val="auto"/>
        </w:rPr>
        <w:t xml:space="preserve">do </w:t>
      </w:r>
      <w:r w:rsidRPr="00020482">
        <w:rPr>
          <w:rFonts w:ascii="Arial" w:eastAsia="Arial" w:hAnsi="Arial" w:cs="Arial"/>
          <w:b/>
          <w:color w:val="auto"/>
        </w:rPr>
        <w:t>31. 10. 202</w:t>
      </w:r>
      <w:r w:rsidR="00B72603" w:rsidRPr="00020482">
        <w:rPr>
          <w:rFonts w:ascii="Arial" w:eastAsia="Arial" w:hAnsi="Arial" w:cs="Arial"/>
          <w:b/>
          <w:color w:val="auto"/>
        </w:rPr>
        <w:t>3</w:t>
      </w:r>
      <w:r w:rsidRPr="00020482">
        <w:rPr>
          <w:rFonts w:ascii="Arial" w:eastAsia="Arial" w:hAnsi="Arial" w:cs="Arial"/>
          <w:color w:val="auto"/>
        </w:rPr>
        <w:t xml:space="preserve"> </w:t>
      </w:r>
      <w:r w:rsidR="001F450D" w:rsidRPr="00020482">
        <w:rPr>
          <w:rFonts w:ascii="Arial" w:eastAsia="Arial" w:hAnsi="Arial" w:cs="Arial"/>
          <w:color w:val="auto"/>
        </w:rPr>
        <w:br/>
      </w:r>
      <w:r w:rsidRPr="008A59BF">
        <w:rPr>
          <w:rFonts w:ascii="Arial" w:eastAsia="Arial" w:hAnsi="Arial" w:cs="Arial"/>
        </w:rPr>
        <w:t xml:space="preserve">e-mailem na adresu podatelny </w:t>
      </w:r>
      <w:proofErr w:type="spellStart"/>
      <w:r w:rsidRPr="008A59BF">
        <w:rPr>
          <w:rFonts w:ascii="Arial" w:eastAsia="Arial" w:hAnsi="Arial" w:cs="Arial"/>
        </w:rPr>
        <w:t>KrÚ</w:t>
      </w:r>
      <w:proofErr w:type="spellEnd"/>
      <w:r w:rsidRPr="008A59BF">
        <w:rPr>
          <w:rFonts w:ascii="Arial" w:eastAsia="Arial" w:hAnsi="Arial" w:cs="Arial"/>
        </w:rPr>
        <w:t xml:space="preserve"> </w:t>
      </w:r>
      <w:r w:rsidRPr="008A59BF">
        <w:rPr>
          <w:rFonts w:ascii="Arial" w:eastAsia="Arial" w:hAnsi="Arial" w:cs="Arial"/>
          <w:color w:val="0000FF"/>
          <w:u w:val="single" w:color="0000FF"/>
        </w:rPr>
        <w:t>posta@kr-vysocina.cz</w:t>
      </w:r>
      <w:r w:rsidRPr="008A59BF">
        <w:rPr>
          <w:rFonts w:ascii="Arial" w:eastAsia="Arial" w:hAnsi="Arial" w:cs="Arial"/>
        </w:rPr>
        <w:t xml:space="preserve"> včetně dokladů nutných k posouzení žádosti. Za originál elektronicky vyplněné žádosti se považuje elektronicky podepsaný formulář žádosti či email podepsaný zaručeným elektronickým podpisem, jež obsahuje vyplněný formulář žádosti. Doklady, které je třeba doložit v originále či úředně ověřené kopii a vznikly v listinné podobě, musí být konvertovány v souladu se</w:t>
      </w:r>
      <w:r w:rsidRPr="008A59BF">
        <w:rPr>
          <w:rFonts w:ascii="Arial" w:eastAsia="Arial" w:hAnsi="Arial" w:cs="Arial"/>
          <w:color w:val="0000FF"/>
        </w:rPr>
        <w:t xml:space="preserve"> </w:t>
      </w:r>
      <w:r w:rsidRPr="008A59BF">
        <w:rPr>
          <w:rFonts w:ascii="Arial" w:eastAsia="Arial" w:hAnsi="Arial" w:cs="Arial"/>
        </w:rPr>
        <w:t>zákonem č. 300/2008 Sb., o elektronických úkonech a autorizované konverzi dokumentů.</w:t>
      </w:r>
      <w:r w:rsidRPr="008A59BF">
        <w:rPr>
          <w:rFonts w:ascii="Arial" w:eastAsia="Arial" w:hAnsi="Arial" w:cs="Arial"/>
          <w:color w:val="0000FF"/>
        </w:rPr>
        <w:t xml:space="preserve"> </w:t>
      </w:r>
      <w:r w:rsidRPr="008A59BF">
        <w:rPr>
          <w:rFonts w:ascii="Arial" w:eastAsia="Arial" w:hAnsi="Arial" w:cs="Arial"/>
        </w:rPr>
        <w:t xml:space="preserve">Za podání žádosti není považováno zaslání odkazu pro její vyzvednutí z internetového či jiného úložiště. Do předmětu zprávy napište: </w:t>
      </w:r>
      <w:r w:rsidRPr="008A59BF">
        <w:rPr>
          <w:rFonts w:ascii="Arial" w:eastAsia="Arial" w:hAnsi="Arial" w:cs="Arial"/>
          <w:b/>
        </w:rPr>
        <w:t>Fond Vysočiny, Program „</w:t>
      </w:r>
      <w:r w:rsidR="004B2A43">
        <w:rPr>
          <w:rFonts w:ascii="Arial" w:eastAsia="Arial" w:hAnsi="Arial" w:cs="Arial"/>
          <w:b/>
        </w:rPr>
        <w:t>S</w:t>
      </w:r>
      <w:r w:rsidR="004B2A43" w:rsidRPr="008A59BF">
        <w:rPr>
          <w:rFonts w:ascii="Arial" w:eastAsia="Arial" w:hAnsi="Arial" w:cs="Arial"/>
          <w:b/>
        </w:rPr>
        <w:t>tomatologick</w:t>
      </w:r>
      <w:r w:rsidR="004B2A43">
        <w:rPr>
          <w:rFonts w:ascii="Arial" w:eastAsia="Arial" w:hAnsi="Arial" w:cs="Arial"/>
          <w:b/>
        </w:rPr>
        <w:t>á a pediatrická</w:t>
      </w:r>
      <w:r w:rsidR="004B2A43" w:rsidRPr="008A59BF">
        <w:rPr>
          <w:rFonts w:ascii="Arial" w:eastAsia="Arial" w:hAnsi="Arial" w:cs="Arial"/>
          <w:b/>
        </w:rPr>
        <w:t xml:space="preserve"> péče 202</w:t>
      </w:r>
      <w:r w:rsidR="004B2A43">
        <w:rPr>
          <w:rFonts w:ascii="Arial" w:eastAsia="Arial" w:hAnsi="Arial" w:cs="Arial"/>
          <w:b/>
        </w:rPr>
        <w:t>3</w:t>
      </w:r>
      <w:r w:rsidRPr="008A59BF">
        <w:rPr>
          <w:rFonts w:ascii="Arial" w:eastAsia="Arial" w:hAnsi="Arial" w:cs="Arial"/>
          <w:b/>
        </w:rPr>
        <w:t xml:space="preserve">“. </w:t>
      </w:r>
      <w:r w:rsidRPr="008A59BF">
        <w:rPr>
          <w:rFonts w:ascii="Arial" w:eastAsia="Arial" w:hAnsi="Arial" w:cs="Arial"/>
        </w:rPr>
        <w:t xml:space="preserve">V případě podání žádosti prostřednictvím e-mailu je nutné respektovat požadavky na elektronická podání Krajského úřadu Kraje Vysočina, uvedené na adrese </w:t>
      </w:r>
      <w:r w:rsidRPr="008A59BF">
        <w:rPr>
          <w:rFonts w:ascii="Arial" w:eastAsia="Arial" w:hAnsi="Arial" w:cs="Arial"/>
          <w:color w:val="0000FF"/>
          <w:u w:val="single" w:color="0000FF"/>
        </w:rPr>
        <w:t>https://www.kr-vysocina.cz/podatelna-krajskeho-uradu-kraje-vysocina/d-4032052</w:t>
      </w:r>
      <w:r w:rsidRPr="008A59BF">
        <w:rPr>
          <w:rFonts w:ascii="Arial" w:eastAsia="Arial" w:hAnsi="Arial" w:cs="Arial"/>
        </w:rPr>
        <w:t xml:space="preserve">.  </w:t>
      </w:r>
    </w:p>
    <w:p w14:paraId="1D655E6A" w14:textId="77777777" w:rsidR="00632C5C" w:rsidRPr="008A59BF" w:rsidRDefault="0092399C">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54E3C413" w14:textId="77777777" w:rsidR="00632C5C" w:rsidRPr="008A59BF" w:rsidRDefault="0092399C">
      <w:pPr>
        <w:numPr>
          <w:ilvl w:val="0"/>
          <w:numId w:val="7"/>
        </w:numPr>
        <w:spacing w:after="4" w:line="252" w:lineRule="auto"/>
        <w:ind w:hanging="288"/>
        <w:jc w:val="both"/>
        <w:rPr>
          <w:rFonts w:ascii="Arial" w:hAnsi="Arial" w:cs="Arial"/>
        </w:rPr>
      </w:pPr>
      <w:r w:rsidRPr="008A59BF">
        <w:rPr>
          <w:rFonts w:ascii="Arial" w:eastAsia="Arial" w:hAnsi="Arial" w:cs="Arial"/>
          <w:b/>
        </w:rPr>
        <w:t xml:space="preserve">Varianta 3 – „Elektronické podání žádosti prostřednictvím datové schránky“ </w:t>
      </w:r>
      <w:r w:rsidRPr="008A59BF">
        <w:rPr>
          <w:rFonts w:ascii="Arial" w:eastAsia="Arial" w:hAnsi="Arial" w:cs="Arial"/>
        </w:rPr>
        <w:t xml:space="preserve"> </w:t>
      </w:r>
    </w:p>
    <w:p w14:paraId="40E5F640" w14:textId="6EE7AC84" w:rsidR="00632C5C" w:rsidRPr="00020482" w:rsidRDefault="0092399C" w:rsidP="00055299">
      <w:pPr>
        <w:spacing w:after="0" w:line="247" w:lineRule="auto"/>
        <w:ind w:left="1" w:hanging="1"/>
        <w:jc w:val="both"/>
        <w:rPr>
          <w:rFonts w:ascii="Arial" w:hAnsi="Arial" w:cs="Arial"/>
          <w:color w:val="auto"/>
        </w:rPr>
      </w:pPr>
      <w:r w:rsidRPr="008A59BF">
        <w:rPr>
          <w:rFonts w:ascii="Arial" w:eastAsia="Arial" w:hAnsi="Arial" w:cs="Arial"/>
        </w:rPr>
        <w:t xml:space="preserve">Formulář žádosti (nikoliv jen </w:t>
      </w:r>
      <w:proofErr w:type="spellStart"/>
      <w:r w:rsidRPr="008A59BF">
        <w:rPr>
          <w:rFonts w:ascii="Arial" w:eastAsia="Arial" w:hAnsi="Arial" w:cs="Arial"/>
        </w:rPr>
        <w:t>xml</w:t>
      </w:r>
      <w:proofErr w:type="spellEnd"/>
      <w:r w:rsidRPr="008A59BF">
        <w:rPr>
          <w:rFonts w:ascii="Arial" w:eastAsia="Arial" w:hAnsi="Arial" w:cs="Arial"/>
        </w:rPr>
        <w:t xml:space="preserve"> data ze žádosti) bude odeslán z datové schránky žadatele </w:t>
      </w:r>
      <w:r w:rsidRPr="00020482">
        <w:rPr>
          <w:rFonts w:ascii="Arial" w:eastAsia="Arial" w:hAnsi="Arial" w:cs="Arial"/>
          <w:color w:val="auto"/>
        </w:rPr>
        <w:t xml:space="preserve">nebo osoby oprávněné za žadatele jednat na základě plné moci v termínu od </w:t>
      </w:r>
      <w:r w:rsidRPr="00020482">
        <w:rPr>
          <w:rFonts w:ascii="Arial" w:eastAsia="Arial" w:hAnsi="Arial" w:cs="Arial"/>
          <w:b/>
          <w:color w:val="auto"/>
        </w:rPr>
        <w:t>15. 0</w:t>
      </w:r>
      <w:r w:rsidR="006A6EA0">
        <w:rPr>
          <w:rFonts w:ascii="Arial" w:eastAsia="Arial" w:hAnsi="Arial" w:cs="Arial"/>
          <w:b/>
          <w:color w:val="auto"/>
        </w:rPr>
        <w:t>4</w:t>
      </w:r>
      <w:r w:rsidRPr="00020482">
        <w:rPr>
          <w:rFonts w:ascii="Arial" w:eastAsia="Arial" w:hAnsi="Arial" w:cs="Arial"/>
          <w:b/>
          <w:color w:val="auto"/>
        </w:rPr>
        <w:t>. 202</w:t>
      </w:r>
      <w:r w:rsidR="00B72603" w:rsidRPr="00020482">
        <w:rPr>
          <w:rFonts w:ascii="Arial" w:eastAsia="Arial" w:hAnsi="Arial" w:cs="Arial"/>
          <w:b/>
          <w:color w:val="auto"/>
        </w:rPr>
        <w:t>3</w:t>
      </w:r>
      <w:r w:rsidRPr="00020482">
        <w:rPr>
          <w:rFonts w:ascii="Arial" w:eastAsia="Arial" w:hAnsi="Arial" w:cs="Arial"/>
          <w:color w:val="auto"/>
        </w:rPr>
        <w:t xml:space="preserve"> </w:t>
      </w:r>
      <w:r w:rsidR="001F450D" w:rsidRPr="00020482">
        <w:rPr>
          <w:rFonts w:ascii="Arial" w:hAnsi="Arial" w:cs="Arial"/>
          <w:b/>
          <w:color w:val="auto"/>
        </w:rPr>
        <w:t>od 8:00 hod</w:t>
      </w:r>
      <w:r w:rsidR="001F450D" w:rsidRPr="00020482">
        <w:rPr>
          <w:rFonts w:ascii="Arial" w:eastAsia="Arial" w:hAnsi="Arial" w:cs="Arial"/>
          <w:color w:val="auto"/>
        </w:rPr>
        <w:t xml:space="preserve"> </w:t>
      </w:r>
      <w:r w:rsidRPr="00020482">
        <w:rPr>
          <w:rFonts w:ascii="Arial" w:eastAsia="Arial" w:hAnsi="Arial" w:cs="Arial"/>
          <w:color w:val="auto"/>
        </w:rPr>
        <w:t xml:space="preserve">do </w:t>
      </w:r>
      <w:r w:rsidRPr="00020482">
        <w:rPr>
          <w:rFonts w:ascii="Arial" w:eastAsia="Arial" w:hAnsi="Arial" w:cs="Arial"/>
          <w:b/>
          <w:color w:val="auto"/>
        </w:rPr>
        <w:t>31. 10. 202</w:t>
      </w:r>
      <w:r w:rsidR="00B72603" w:rsidRPr="00020482">
        <w:rPr>
          <w:rFonts w:ascii="Arial" w:eastAsia="Arial" w:hAnsi="Arial" w:cs="Arial"/>
          <w:b/>
          <w:color w:val="auto"/>
        </w:rPr>
        <w:t>3</w:t>
      </w:r>
      <w:r w:rsidRPr="00020482">
        <w:rPr>
          <w:rFonts w:ascii="Arial" w:eastAsia="Arial" w:hAnsi="Arial" w:cs="Arial"/>
          <w:color w:val="auto"/>
        </w:rPr>
        <w:t xml:space="preserve"> na adresu datové schránky Kraje Vysočina (ksab3eu) včetně dokladů </w:t>
      </w:r>
      <w:r w:rsidRPr="008A59BF">
        <w:rPr>
          <w:rFonts w:ascii="Arial" w:eastAsia="Arial" w:hAnsi="Arial" w:cs="Arial"/>
        </w:rPr>
        <w:t xml:space="preserve">nutných k posouzení žádosti. Doklady, které je třeba doložit v originále či úředně ověřené kopii, musí být konvertovány v souladu se zákonem č. 300/2008 Sb., o elektronických </w:t>
      </w:r>
      <w:proofErr w:type="gramStart"/>
      <w:r w:rsidRPr="008A59BF">
        <w:rPr>
          <w:rFonts w:ascii="Arial" w:eastAsia="Arial" w:hAnsi="Arial" w:cs="Arial"/>
        </w:rPr>
        <w:t xml:space="preserve">úkonech </w:t>
      </w:r>
      <w:r w:rsidR="00C84E72">
        <w:rPr>
          <w:rFonts w:ascii="Arial" w:eastAsia="Arial" w:hAnsi="Arial" w:cs="Arial"/>
        </w:rPr>
        <w:t xml:space="preserve">             </w:t>
      </w:r>
      <w:r w:rsidRPr="008A59BF">
        <w:rPr>
          <w:rFonts w:ascii="Arial" w:eastAsia="Arial" w:hAnsi="Arial" w:cs="Arial"/>
        </w:rPr>
        <w:t>a autorizované</w:t>
      </w:r>
      <w:proofErr w:type="gramEnd"/>
      <w:r w:rsidRPr="008A59BF">
        <w:rPr>
          <w:rFonts w:ascii="Arial" w:eastAsia="Arial" w:hAnsi="Arial" w:cs="Arial"/>
        </w:rPr>
        <w:t xml:space="preserve"> konverzi dokumentů. 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sidRPr="008A59BF">
        <w:rPr>
          <w:rFonts w:ascii="Arial" w:eastAsia="Arial" w:hAnsi="Arial" w:cs="Arial"/>
          <w:color w:val="FF0000"/>
        </w:rPr>
        <w:t xml:space="preserve"> </w:t>
      </w:r>
      <w:r w:rsidRPr="008A59BF">
        <w:rPr>
          <w:rFonts w:ascii="Arial" w:eastAsia="Arial" w:hAnsi="Arial" w:cs="Arial"/>
        </w:rPr>
        <w:t xml:space="preserve">Za podání žádosti není považováno zaslání odkazu pro její vyzvednutí z internetového či jiného úložiště. Do předmětu zprávy napište: </w:t>
      </w:r>
      <w:r w:rsidRPr="008A59BF">
        <w:rPr>
          <w:rFonts w:ascii="Arial" w:eastAsia="Arial" w:hAnsi="Arial" w:cs="Arial"/>
          <w:b/>
        </w:rPr>
        <w:t>Fond Vysočiny, Program „</w:t>
      </w:r>
      <w:r w:rsidR="004B2A43">
        <w:rPr>
          <w:rFonts w:ascii="Arial" w:eastAsia="Arial" w:hAnsi="Arial" w:cs="Arial"/>
          <w:b/>
        </w:rPr>
        <w:t>S</w:t>
      </w:r>
      <w:r w:rsidR="004B2A43" w:rsidRPr="008A59BF">
        <w:rPr>
          <w:rFonts w:ascii="Arial" w:eastAsia="Arial" w:hAnsi="Arial" w:cs="Arial"/>
          <w:b/>
        </w:rPr>
        <w:t>tomatologick</w:t>
      </w:r>
      <w:r w:rsidR="004B2A43">
        <w:rPr>
          <w:rFonts w:ascii="Arial" w:eastAsia="Arial" w:hAnsi="Arial" w:cs="Arial"/>
          <w:b/>
        </w:rPr>
        <w:t xml:space="preserve">á </w:t>
      </w:r>
      <w:r w:rsidR="00634437">
        <w:rPr>
          <w:rFonts w:ascii="Arial" w:eastAsia="Arial" w:hAnsi="Arial" w:cs="Arial"/>
          <w:b/>
        </w:rPr>
        <w:br/>
      </w:r>
      <w:r w:rsidR="004B2A43">
        <w:rPr>
          <w:rFonts w:ascii="Arial" w:eastAsia="Arial" w:hAnsi="Arial" w:cs="Arial"/>
          <w:b/>
        </w:rPr>
        <w:t>a pediatrická</w:t>
      </w:r>
      <w:r w:rsidR="004B2A43" w:rsidRPr="008A59BF">
        <w:rPr>
          <w:rFonts w:ascii="Arial" w:eastAsia="Arial" w:hAnsi="Arial" w:cs="Arial"/>
          <w:b/>
        </w:rPr>
        <w:t xml:space="preserve"> péče 202</w:t>
      </w:r>
      <w:r w:rsidR="004B2A43">
        <w:rPr>
          <w:rFonts w:ascii="Arial" w:eastAsia="Arial" w:hAnsi="Arial" w:cs="Arial"/>
          <w:b/>
        </w:rPr>
        <w:t>3</w:t>
      </w:r>
      <w:r w:rsidRPr="00020482">
        <w:rPr>
          <w:rFonts w:ascii="Arial" w:eastAsia="Arial" w:hAnsi="Arial" w:cs="Arial"/>
          <w:b/>
          <w:color w:val="auto"/>
        </w:rPr>
        <w:t>“.</w:t>
      </w:r>
      <w:r w:rsidRPr="00020482">
        <w:rPr>
          <w:rFonts w:ascii="Arial" w:eastAsia="Arial" w:hAnsi="Arial" w:cs="Arial"/>
          <w:color w:val="auto"/>
        </w:rPr>
        <w:t xml:space="preserve">  </w:t>
      </w:r>
    </w:p>
    <w:p w14:paraId="5124DDED"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0E629D6D"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783E0748" w14:textId="77777777" w:rsidR="00632C5C" w:rsidRPr="008A59BF" w:rsidRDefault="0092399C">
      <w:pPr>
        <w:numPr>
          <w:ilvl w:val="0"/>
          <w:numId w:val="8"/>
        </w:numPr>
        <w:spacing w:after="0"/>
        <w:ind w:hanging="370"/>
        <w:jc w:val="both"/>
        <w:rPr>
          <w:rFonts w:ascii="Arial" w:hAnsi="Arial" w:cs="Arial"/>
        </w:rPr>
      </w:pPr>
      <w:r w:rsidRPr="008A59BF">
        <w:rPr>
          <w:rFonts w:ascii="Arial" w:eastAsia="Arial" w:hAnsi="Arial" w:cs="Arial"/>
          <w:b/>
          <w:u w:val="single" w:color="000000"/>
        </w:rPr>
        <w:t>Doklady nutné k posouzení žádosti:</w:t>
      </w:r>
      <w:r w:rsidRPr="008A59BF">
        <w:rPr>
          <w:rFonts w:ascii="Arial" w:eastAsia="Arial" w:hAnsi="Arial" w:cs="Arial"/>
          <w:b/>
        </w:rPr>
        <w:t xml:space="preserve"> </w:t>
      </w:r>
      <w:r w:rsidRPr="008A59BF">
        <w:rPr>
          <w:rFonts w:ascii="Arial" w:eastAsia="Arial" w:hAnsi="Arial" w:cs="Arial"/>
        </w:rPr>
        <w:t xml:space="preserve"> </w:t>
      </w:r>
    </w:p>
    <w:p w14:paraId="7EAA4732" w14:textId="77777777" w:rsidR="00632C5C" w:rsidRPr="008A59BF" w:rsidRDefault="0092399C">
      <w:pPr>
        <w:spacing w:after="91"/>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657A34AF" w14:textId="36E36738" w:rsidR="00632C5C" w:rsidRPr="006E51CA" w:rsidRDefault="0092399C">
      <w:pPr>
        <w:numPr>
          <w:ilvl w:val="1"/>
          <w:numId w:val="8"/>
        </w:numPr>
        <w:spacing w:after="5" w:line="257" w:lineRule="auto"/>
        <w:ind w:hanging="360"/>
        <w:jc w:val="both"/>
        <w:rPr>
          <w:rFonts w:ascii="Arial" w:hAnsi="Arial" w:cs="Arial"/>
          <w:color w:val="FF0000"/>
        </w:rPr>
      </w:pPr>
      <w:r w:rsidRPr="001F450D">
        <w:rPr>
          <w:rFonts w:ascii="Arial" w:eastAsia="Arial" w:hAnsi="Arial" w:cs="Arial"/>
        </w:rPr>
        <w:t>Čestné prohlášení žadatele</w:t>
      </w:r>
      <w:r w:rsidR="00B72603">
        <w:rPr>
          <w:rFonts w:ascii="Arial" w:eastAsia="Arial" w:hAnsi="Arial" w:cs="Arial"/>
        </w:rPr>
        <w:t xml:space="preserve"> (v případě, že </w:t>
      </w:r>
      <w:r w:rsidR="008204D2">
        <w:rPr>
          <w:rFonts w:ascii="Arial" w:eastAsia="Arial" w:hAnsi="Arial" w:cs="Arial"/>
        </w:rPr>
        <w:t>žadatelem je obec či svazek obcí)</w:t>
      </w:r>
      <w:r w:rsidRPr="001F450D">
        <w:rPr>
          <w:rFonts w:ascii="Arial" w:eastAsia="Arial" w:hAnsi="Arial" w:cs="Arial"/>
        </w:rPr>
        <w:t>, že ke dni podání žádosti je zajištěn poskytovatel zdravotních služeb v oboru zubní lékařství</w:t>
      </w:r>
      <w:r w:rsidR="00020482">
        <w:rPr>
          <w:rFonts w:ascii="Arial" w:eastAsia="Arial" w:hAnsi="Arial" w:cs="Arial"/>
        </w:rPr>
        <w:t xml:space="preserve"> nebo pediatrie</w:t>
      </w:r>
      <w:r w:rsidRPr="001F450D">
        <w:rPr>
          <w:rFonts w:ascii="Arial" w:eastAsia="Arial" w:hAnsi="Arial" w:cs="Arial"/>
        </w:rPr>
        <w:t xml:space="preserve">. </w:t>
      </w:r>
    </w:p>
    <w:p w14:paraId="1C441097" w14:textId="765FCD20" w:rsidR="00632C5C" w:rsidRPr="008A59BF" w:rsidRDefault="0092399C" w:rsidP="008A59BF">
      <w:pPr>
        <w:numPr>
          <w:ilvl w:val="1"/>
          <w:numId w:val="8"/>
        </w:numPr>
        <w:spacing w:before="80" w:after="5" w:line="247" w:lineRule="auto"/>
        <w:ind w:left="731" w:hanging="357"/>
        <w:jc w:val="both"/>
        <w:rPr>
          <w:rFonts w:ascii="Arial" w:hAnsi="Arial" w:cs="Arial"/>
        </w:rPr>
      </w:pPr>
      <w:r w:rsidRPr="008A59BF">
        <w:rPr>
          <w:rFonts w:ascii="Arial" w:eastAsia="Arial" w:hAnsi="Arial" w:cs="Arial"/>
        </w:rPr>
        <w:t xml:space="preserve">Kopie dokladu o právní subjektivitě žadatele, kterým je </w:t>
      </w:r>
      <w:r w:rsidRPr="008A59BF">
        <w:rPr>
          <w:rFonts w:ascii="Arial" w:eastAsia="Arial" w:hAnsi="Arial" w:cs="Arial"/>
          <w:b/>
        </w:rPr>
        <w:t xml:space="preserve">výpis z registru osob </w:t>
      </w:r>
      <w:r w:rsidR="004B2A43" w:rsidRPr="001210BE">
        <w:rPr>
          <w:rFonts w:ascii="Arial" w:eastAsia="Arial" w:hAnsi="Arial" w:cs="Arial"/>
        </w:rPr>
        <w:t>pro osoby právnické a osoby fyzické podnikající</w:t>
      </w:r>
      <w:r w:rsidR="004B2A43">
        <w:rPr>
          <w:rFonts w:ascii="Arial" w:eastAsia="Arial" w:hAnsi="Arial" w:cs="Arial"/>
          <w:b/>
        </w:rPr>
        <w:t xml:space="preserve"> </w:t>
      </w:r>
      <w:r w:rsidRPr="008A59BF">
        <w:rPr>
          <w:rFonts w:ascii="Arial" w:eastAsia="Arial" w:hAnsi="Arial" w:cs="Arial"/>
        </w:rPr>
        <w:t xml:space="preserve">obsahující </w:t>
      </w:r>
      <w:r w:rsidRPr="008A59BF">
        <w:rPr>
          <w:rFonts w:ascii="Arial" w:eastAsia="Arial" w:hAnsi="Arial" w:cs="Arial"/>
          <w:u w:val="single" w:color="000000"/>
        </w:rPr>
        <w:t>název žadatele, sídlo žadatele, IČO a statutární orgán</w:t>
      </w:r>
      <w:r w:rsidRPr="008A59BF">
        <w:rPr>
          <w:rFonts w:ascii="Arial" w:eastAsia="Arial" w:hAnsi="Arial" w:cs="Arial"/>
        </w:rPr>
        <w:t xml:space="preserve"> </w:t>
      </w:r>
      <w:r w:rsidRPr="008A59BF">
        <w:rPr>
          <w:rFonts w:ascii="Arial" w:eastAsia="Arial" w:hAnsi="Arial" w:cs="Arial"/>
          <w:u w:val="single" w:color="000000"/>
        </w:rPr>
        <w:t>žadatele (jméno osoby či osob</w:t>
      </w:r>
      <w:r w:rsidRPr="008A59BF">
        <w:rPr>
          <w:rFonts w:ascii="Arial" w:eastAsia="Arial" w:hAnsi="Arial" w:cs="Arial"/>
        </w:rPr>
        <w:t xml:space="preserve"> </w:t>
      </w:r>
      <w:r w:rsidRPr="008A59BF">
        <w:rPr>
          <w:rFonts w:ascii="Arial" w:eastAsia="Arial" w:hAnsi="Arial" w:cs="Arial"/>
          <w:u w:val="single" w:color="000000"/>
        </w:rPr>
        <w:t>oprávněných jednat jménem žadatele).</w:t>
      </w:r>
      <w:r w:rsidRPr="008A59BF">
        <w:rPr>
          <w:rFonts w:ascii="Arial" w:eastAsia="Arial" w:hAnsi="Arial" w:cs="Arial"/>
        </w:rPr>
        <w:t xml:space="preserve"> Výpis nesmí být starší 90 dnů před podáním žádosti. </w:t>
      </w:r>
      <w:r w:rsidRPr="008A59BF">
        <w:rPr>
          <w:rFonts w:ascii="Arial" w:eastAsia="Arial" w:hAnsi="Arial" w:cs="Arial"/>
          <w:i/>
        </w:rPr>
        <w:t>Tento výpis lze získat na jakékoliv pobočce České pošty či CZECHPOINTU</w:t>
      </w:r>
      <w:r w:rsidRPr="008A59BF">
        <w:rPr>
          <w:rFonts w:ascii="Arial" w:eastAsia="Arial" w:hAnsi="Arial" w:cs="Arial"/>
        </w:rPr>
        <w:t xml:space="preserve">.  </w:t>
      </w:r>
    </w:p>
    <w:p w14:paraId="7A3D43B9" w14:textId="1AE1454C" w:rsidR="00632C5C" w:rsidRPr="008A59BF" w:rsidRDefault="004B2A43">
      <w:pPr>
        <w:spacing w:after="5" w:line="248" w:lineRule="auto"/>
        <w:ind w:left="732" w:hanging="10"/>
        <w:jc w:val="both"/>
        <w:rPr>
          <w:rFonts w:ascii="Arial" w:hAnsi="Arial" w:cs="Arial"/>
        </w:rPr>
      </w:pPr>
      <w:r w:rsidRPr="00E422EE">
        <w:rPr>
          <w:rFonts w:ascii="Arial" w:hAnsi="Arial" w:cs="Arial"/>
        </w:rPr>
        <w:t>Za relevantní doklad o právní subjektivitě je pro účely podání žádosti o dotaci z Fondu Vysočiny</w:t>
      </w:r>
      <w:r>
        <w:rPr>
          <w:rFonts w:ascii="Arial" w:hAnsi="Arial" w:cs="Arial"/>
        </w:rPr>
        <w:t xml:space="preserve"> považován i elektronický výpis z veřejného rejstříku z webu justice.cz (</w:t>
      </w:r>
      <w:r w:rsidRPr="00E422EE">
        <w:rPr>
          <w:rFonts w:ascii="Arial" w:hAnsi="Arial" w:cs="Arial"/>
          <w:i/>
        </w:rPr>
        <w:t>žadatel tento výpis získá</w:t>
      </w:r>
      <w:r>
        <w:rPr>
          <w:rFonts w:ascii="Arial" w:hAnsi="Arial" w:cs="Arial"/>
          <w:i/>
        </w:rPr>
        <w:t xml:space="preserve"> po zadání IČO ve vyhledávání a následně po kliknutí na výpis platných vytiskne </w:t>
      </w:r>
      <w:proofErr w:type="spellStart"/>
      <w:r>
        <w:rPr>
          <w:rFonts w:ascii="Arial" w:hAnsi="Arial" w:cs="Arial"/>
          <w:i/>
        </w:rPr>
        <w:t>pdf</w:t>
      </w:r>
      <w:proofErr w:type="spellEnd"/>
      <w:r>
        <w:rPr>
          <w:rFonts w:ascii="Arial" w:hAnsi="Arial" w:cs="Arial"/>
          <w:i/>
        </w:rPr>
        <w:t xml:space="preserve"> verzi výpisu) nebo z webu www.rzp.cz</w:t>
      </w:r>
      <w:r>
        <w:rPr>
          <w:rFonts w:ascii="Arial" w:hAnsi="Arial" w:cs="Arial"/>
        </w:rPr>
        <w:t xml:space="preserve">, pokud obsahuje výše uvedené </w:t>
      </w:r>
      <w:r>
        <w:rPr>
          <w:rFonts w:ascii="Arial" w:hAnsi="Arial" w:cs="Arial"/>
        </w:rPr>
        <w:lastRenderedPageBreak/>
        <w:t>identifikační údaje žadatele. Žadatel doloží vytištěný obraz elektronického dokumentu PDF. Výpis nesmí být starší 90 dnů před podáním žádosti.</w:t>
      </w:r>
      <w:r w:rsidR="0092399C" w:rsidRPr="008A59BF">
        <w:rPr>
          <w:rFonts w:ascii="Arial" w:eastAsia="Arial" w:hAnsi="Arial" w:cs="Arial"/>
        </w:rPr>
        <w:t xml:space="preserve">   </w:t>
      </w:r>
    </w:p>
    <w:p w14:paraId="1B5C0C5E" w14:textId="42AF2E05" w:rsidR="00632C5C" w:rsidRDefault="00102CBA" w:rsidP="008A59BF">
      <w:pPr>
        <w:spacing w:after="7" w:line="244" w:lineRule="auto"/>
        <w:ind w:left="732" w:right="-7"/>
        <w:jc w:val="both"/>
        <w:rPr>
          <w:rFonts w:ascii="Arial" w:eastAsia="Arial" w:hAnsi="Arial" w:cs="Arial"/>
        </w:rPr>
      </w:pPr>
      <w:r>
        <w:rPr>
          <w:rFonts w:ascii="Arial" w:eastAsia="Arial" w:hAnsi="Arial" w:cs="Arial"/>
          <w:b/>
        </w:rPr>
        <w:t xml:space="preserve">V </w:t>
      </w:r>
      <w:r w:rsidR="0092399C" w:rsidRPr="008A59BF">
        <w:rPr>
          <w:rFonts w:ascii="Arial" w:eastAsia="Arial" w:hAnsi="Arial" w:cs="Arial"/>
          <w:b/>
        </w:rPr>
        <w:t>případě, že doklad o právní subjektivitě nebude ani po výzvě k</w:t>
      </w:r>
      <w:r>
        <w:rPr>
          <w:rFonts w:ascii="Arial" w:eastAsia="Arial" w:hAnsi="Arial" w:cs="Arial"/>
          <w:b/>
        </w:rPr>
        <w:t> </w:t>
      </w:r>
      <w:r w:rsidR="0092399C" w:rsidRPr="008A59BF">
        <w:rPr>
          <w:rFonts w:ascii="Arial" w:eastAsia="Arial" w:hAnsi="Arial" w:cs="Arial"/>
          <w:b/>
        </w:rPr>
        <w:t>doplnění</w:t>
      </w:r>
      <w:r>
        <w:rPr>
          <w:rFonts w:ascii="Arial" w:eastAsia="Arial" w:hAnsi="Arial" w:cs="Arial"/>
          <w:b/>
        </w:rPr>
        <w:t xml:space="preserve"> </w:t>
      </w:r>
      <w:r w:rsidR="0092399C" w:rsidRPr="008A59BF">
        <w:rPr>
          <w:rFonts w:ascii="Arial" w:eastAsia="Arial" w:hAnsi="Arial" w:cs="Arial"/>
          <w:b/>
        </w:rPr>
        <w:t>obsahovat požadované údaje o žadateli uvedené výše, bude žádost žadatele vyřazena z dalšího hodnocení.</w:t>
      </w:r>
      <w:r w:rsidR="0092399C" w:rsidRPr="008A59BF">
        <w:rPr>
          <w:rFonts w:ascii="Arial" w:eastAsia="Arial" w:hAnsi="Arial" w:cs="Arial"/>
        </w:rPr>
        <w:t xml:space="preserve">  </w:t>
      </w:r>
    </w:p>
    <w:p w14:paraId="355324E0" w14:textId="1DD79FF1" w:rsidR="00102CBA" w:rsidRDefault="00102CBA" w:rsidP="008A59BF">
      <w:pPr>
        <w:spacing w:after="7" w:line="244" w:lineRule="auto"/>
        <w:ind w:left="732" w:right="-7"/>
        <w:jc w:val="both"/>
        <w:rPr>
          <w:rFonts w:ascii="Arial" w:eastAsia="Arial" w:hAnsi="Arial" w:cs="Arial"/>
        </w:rPr>
      </w:pPr>
      <w:r w:rsidRPr="00430A76">
        <w:rPr>
          <w:rFonts w:ascii="Arial" w:eastAsia="Arial" w:hAnsi="Arial" w:cs="Arial"/>
        </w:rPr>
        <w:t>Obec (město, městys) doklad o právní subjektivitě nepředkládá</w:t>
      </w:r>
      <w:r>
        <w:rPr>
          <w:rFonts w:ascii="Arial" w:eastAsia="Arial" w:hAnsi="Arial" w:cs="Arial"/>
        </w:rPr>
        <w:t>.</w:t>
      </w:r>
    </w:p>
    <w:p w14:paraId="21340D63" w14:textId="466DC013" w:rsidR="00FF08DA" w:rsidRPr="001D0027" w:rsidRDefault="00FF08DA" w:rsidP="001D0027">
      <w:pPr>
        <w:pStyle w:val="Odstavecseseznamem"/>
        <w:numPr>
          <w:ilvl w:val="1"/>
          <w:numId w:val="8"/>
        </w:numPr>
        <w:spacing w:before="80" w:after="0" w:line="240" w:lineRule="auto"/>
        <w:ind w:hanging="308"/>
        <w:jc w:val="both"/>
        <w:rPr>
          <w:rFonts w:ascii="Arial" w:hAnsi="Arial" w:cs="Arial"/>
        </w:rPr>
      </w:pPr>
      <w:r w:rsidRPr="001210BE">
        <w:rPr>
          <w:rFonts w:ascii="Arial" w:hAnsi="Arial" w:cs="Arial"/>
        </w:rPr>
        <w:t xml:space="preserve">Úplný výpis platných údajů z evidence skutečných majitelů zřízené dle </w:t>
      </w:r>
      <w:r w:rsidRPr="001210BE">
        <w:rPr>
          <w:rFonts w:ascii="Arial" w:hAnsi="Arial" w:cs="Arial"/>
          <w:color w:val="333333"/>
          <w:shd w:val="clear" w:color="auto" w:fill="FFFFFF"/>
        </w:rPr>
        <w:t xml:space="preserve">zákona </w:t>
      </w:r>
      <w:r w:rsidRPr="001210BE">
        <w:rPr>
          <w:rFonts w:ascii="Arial" w:hAnsi="Arial" w:cs="Arial"/>
          <w:color w:val="333333"/>
          <w:shd w:val="clear" w:color="auto" w:fill="FFFFFF"/>
        </w:rPr>
        <w:br/>
        <w:t xml:space="preserve">č. </w:t>
      </w:r>
      <w:r w:rsidRPr="001210BE">
        <w:rPr>
          <w:rFonts w:ascii="Arial" w:hAnsi="Arial" w:cs="Arial"/>
          <w:shd w:val="clear" w:color="auto" w:fill="FFFFFF"/>
        </w:rPr>
        <w:t>37/2021 Sb., o evidenci skutečných majitelů, ve znění pozdějších předpisů</w:t>
      </w:r>
      <w:r w:rsidRPr="001210BE">
        <w:rPr>
          <w:rFonts w:ascii="Arial" w:hAnsi="Arial" w:cs="Arial"/>
        </w:rPr>
        <w:t xml:space="preserve"> (nedokládají města a obce</w:t>
      </w:r>
      <w:r w:rsidRPr="001210BE">
        <w:rPr>
          <w:rFonts w:ascii="Arial" w:hAnsi="Arial" w:cs="Arial"/>
          <w:iCs/>
        </w:rPr>
        <w:t>;</w:t>
      </w:r>
      <w:r w:rsidRPr="001210BE">
        <w:rPr>
          <w:rFonts w:ascii="Arial" w:hAnsi="Arial" w:cs="Arial"/>
        </w:rPr>
        <w:t xml:space="preserve"> dobrovolné svazky obcí</w:t>
      </w:r>
      <w:r w:rsidRPr="001210BE">
        <w:rPr>
          <w:rFonts w:ascii="Arial" w:hAnsi="Arial" w:cs="Arial"/>
          <w:iCs/>
        </w:rPr>
        <w:t>;</w:t>
      </w:r>
      <w:r w:rsidRPr="001210BE">
        <w:rPr>
          <w:rFonts w:ascii="Arial" w:hAnsi="Arial" w:cs="Arial"/>
        </w:rPr>
        <w:t xml:space="preserve"> právnické osoby, ve kterých mají pří</w:t>
      </w:r>
      <w:r w:rsidRPr="00FF08DA">
        <w:rPr>
          <w:rFonts w:ascii="Arial" w:hAnsi="Arial" w:cs="Arial"/>
        </w:rPr>
        <w:t xml:space="preserve">mo nebo nepřímo veškeré podíly </w:t>
      </w:r>
      <w:r w:rsidRPr="001210BE">
        <w:rPr>
          <w:rFonts w:ascii="Arial" w:hAnsi="Arial" w:cs="Arial"/>
        </w:rPr>
        <w:t>a podíly na hlasovacích právech Česká republika nebo ÚSC).</w:t>
      </w:r>
      <w:r w:rsidRPr="001210BE">
        <w:rPr>
          <w:rFonts w:ascii="Arial" w:hAnsi="Arial" w:cs="Arial"/>
          <w:iCs/>
        </w:rPr>
        <w:t xml:space="preserve"> </w:t>
      </w:r>
      <w:r w:rsidRPr="001210BE">
        <w:rPr>
          <w:rFonts w:ascii="Arial" w:hAnsi="Arial" w:cs="Arial"/>
          <w:i/>
        </w:rPr>
        <w:t>Tento výpis lze získat prostřednictvím datové schránky žadatele nebo n</w:t>
      </w:r>
      <w:r w:rsidR="00805E79">
        <w:rPr>
          <w:rFonts w:ascii="Arial" w:hAnsi="Arial" w:cs="Arial"/>
          <w:i/>
        </w:rPr>
        <w:t>a příslušném krajském soudě.</w:t>
      </w:r>
    </w:p>
    <w:p w14:paraId="3816D5B3" w14:textId="35C28F56" w:rsidR="00632C5C" w:rsidRPr="00671E8B" w:rsidRDefault="00FD7A09" w:rsidP="001210BE">
      <w:pPr>
        <w:numPr>
          <w:ilvl w:val="1"/>
          <w:numId w:val="8"/>
        </w:numPr>
        <w:spacing w:before="80" w:after="5" w:line="247" w:lineRule="auto"/>
        <w:ind w:left="731" w:hanging="357"/>
        <w:jc w:val="both"/>
        <w:rPr>
          <w:rFonts w:ascii="Arial" w:hAnsi="Arial" w:cs="Arial"/>
        </w:rPr>
      </w:pPr>
      <w:r w:rsidRPr="00671E8B">
        <w:rPr>
          <w:rFonts w:ascii="Arial" w:hAnsi="Arial" w:cs="Arial"/>
        </w:rPr>
        <w:t xml:space="preserve">Zákres místa realizace projektu v mapě s vyznačením </w:t>
      </w:r>
      <w:r w:rsidRPr="00FD7A09">
        <w:rPr>
          <w:rFonts w:ascii="Arial" w:hAnsi="Arial" w:cs="Arial"/>
        </w:rPr>
        <w:t>dotčených nemovitostí (objektů, budov či pozemků). Lze doložit např. mapovým výstupem z GIS, zákresem do mapy.cz nebo do katastrální mapy.</w:t>
      </w:r>
      <w:r>
        <w:rPr>
          <w:rFonts w:ascii="Arial" w:eastAsia="Arial" w:hAnsi="Arial" w:cs="Arial"/>
        </w:rPr>
        <w:t xml:space="preserve"> Zákres se nedokládá, pokud je předmětem</w:t>
      </w:r>
      <w:r w:rsidR="0092399C" w:rsidRPr="00671E8B">
        <w:rPr>
          <w:rFonts w:ascii="Arial" w:eastAsia="Arial" w:hAnsi="Arial" w:cs="Arial"/>
        </w:rPr>
        <w:t xml:space="preserve"> </w:t>
      </w:r>
      <w:r>
        <w:rPr>
          <w:rFonts w:ascii="Arial" w:eastAsia="Arial" w:hAnsi="Arial" w:cs="Arial"/>
        </w:rPr>
        <w:t>žádosti pouze pořízení motorového vozidla.</w:t>
      </w:r>
      <w:r w:rsidR="0092399C" w:rsidRPr="00671E8B">
        <w:rPr>
          <w:rFonts w:ascii="Arial" w:eastAsia="Arial" w:hAnsi="Arial" w:cs="Arial"/>
        </w:rPr>
        <w:t xml:space="preserve">  </w:t>
      </w:r>
    </w:p>
    <w:p w14:paraId="5F10FCC8" w14:textId="77777777" w:rsidR="00632C5C" w:rsidRPr="008A59BF" w:rsidRDefault="0092399C" w:rsidP="001D0027">
      <w:pPr>
        <w:numPr>
          <w:ilvl w:val="1"/>
          <w:numId w:val="8"/>
        </w:numPr>
        <w:spacing w:before="80" w:after="5" w:line="247" w:lineRule="auto"/>
        <w:ind w:left="731" w:hanging="357"/>
        <w:jc w:val="both"/>
        <w:rPr>
          <w:rFonts w:ascii="Arial" w:hAnsi="Arial" w:cs="Arial"/>
        </w:rPr>
      </w:pPr>
      <w:r w:rsidRPr="008A59BF">
        <w:rPr>
          <w:rFonts w:ascii="Arial" w:eastAsia="Arial" w:hAnsi="Arial" w:cs="Arial"/>
        </w:rPr>
        <w:t xml:space="preserve">Doložení položkového rozpočtu projektu (možno řešit formou cenové nabídky od dodavatele; nelze okopírovat tabulku z bodu 7 žádosti). </w:t>
      </w:r>
    </w:p>
    <w:p w14:paraId="29BE6CCF" w14:textId="77777777" w:rsidR="00632C5C" w:rsidRPr="008A59BF" w:rsidRDefault="0092399C">
      <w:pPr>
        <w:spacing w:after="0"/>
        <w:ind w:left="14"/>
        <w:rPr>
          <w:rFonts w:ascii="Arial" w:hAnsi="Arial" w:cs="Arial"/>
        </w:rPr>
      </w:pPr>
      <w:r w:rsidRPr="008A59BF">
        <w:rPr>
          <w:rFonts w:ascii="Arial" w:eastAsia="Arial" w:hAnsi="Arial" w:cs="Arial"/>
          <w:i/>
        </w:rPr>
        <w:t xml:space="preserve"> </w:t>
      </w:r>
      <w:r w:rsidRPr="008A59BF">
        <w:rPr>
          <w:rFonts w:ascii="Arial" w:eastAsia="Arial" w:hAnsi="Arial" w:cs="Arial"/>
        </w:rPr>
        <w:t xml:space="preserve"> </w:t>
      </w:r>
    </w:p>
    <w:p w14:paraId="0961071C" w14:textId="77777777" w:rsidR="00632C5C" w:rsidRPr="008A59BF" w:rsidRDefault="0092399C">
      <w:pPr>
        <w:numPr>
          <w:ilvl w:val="0"/>
          <w:numId w:val="8"/>
        </w:numPr>
        <w:spacing w:after="4" w:line="252" w:lineRule="auto"/>
        <w:ind w:hanging="370"/>
        <w:jc w:val="both"/>
        <w:rPr>
          <w:rFonts w:ascii="Arial" w:hAnsi="Arial" w:cs="Arial"/>
        </w:rPr>
      </w:pPr>
      <w:r w:rsidRPr="008A59BF">
        <w:rPr>
          <w:rFonts w:ascii="Arial" w:eastAsia="Arial" w:hAnsi="Arial" w:cs="Arial"/>
          <w:b/>
        </w:rPr>
        <w:t xml:space="preserve">Odpovědnost za realizaci podpory (garant programu): </w:t>
      </w:r>
      <w:r w:rsidRPr="008A59BF">
        <w:rPr>
          <w:rFonts w:ascii="Arial" w:eastAsia="Arial" w:hAnsi="Arial" w:cs="Arial"/>
        </w:rPr>
        <w:t xml:space="preserve"> </w:t>
      </w:r>
    </w:p>
    <w:p w14:paraId="6A5A82B4" w14:textId="17D2E479"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Garantem programu je odbor zdravotnictví Krajský úřad Kraje Vysočina, Žižkova </w:t>
      </w:r>
      <w:r w:rsidR="00102CBA">
        <w:rPr>
          <w:rFonts w:ascii="Arial" w:eastAsia="Arial" w:hAnsi="Arial" w:cs="Arial"/>
        </w:rPr>
        <w:t>1882/</w:t>
      </w:r>
      <w:r w:rsidRPr="008A59BF">
        <w:rPr>
          <w:rFonts w:ascii="Arial" w:eastAsia="Arial" w:hAnsi="Arial" w:cs="Arial"/>
        </w:rPr>
        <w:t xml:space="preserve">57, Jihlava, 586 01.  </w:t>
      </w:r>
    </w:p>
    <w:p w14:paraId="2D5522CF"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Průběžné informace ke zpracování projektů bude poskytovat odbor zdravotnictví, oddělení zdravotní správy, Bc. David Talpa, tel. 564 602 461, e-mail: </w:t>
      </w:r>
      <w:r w:rsidRPr="008A59BF">
        <w:rPr>
          <w:rFonts w:ascii="Arial" w:eastAsia="Arial" w:hAnsi="Arial" w:cs="Arial"/>
          <w:color w:val="0563C1"/>
          <w:u w:val="single" w:color="0563C1"/>
        </w:rPr>
        <w:t>talpa.d@kr-vysocina.cz</w:t>
      </w:r>
      <w:r w:rsidRPr="008A59BF">
        <w:rPr>
          <w:rFonts w:ascii="Arial" w:eastAsia="Arial" w:hAnsi="Arial" w:cs="Arial"/>
        </w:rPr>
        <w:t xml:space="preserve">. Před finálním podáním žádosti je možné si nechat žádost zkontrolovat výše uvedenou osobou, můžete se tak vyhnout případnému vyřazení žádosti z hlediska administrativního pochybení.  </w:t>
      </w:r>
    </w:p>
    <w:p w14:paraId="36253CDC"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4D9C9FB5" w14:textId="77777777" w:rsidR="00632C5C" w:rsidRPr="008A59BF" w:rsidRDefault="0092399C">
      <w:pPr>
        <w:numPr>
          <w:ilvl w:val="0"/>
          <w:numId w:val="8"/>
        </w:numPr>
        <w:spacing w:after="101" w:line="252" w:lineRule="auto"/>
        <w:ind w:hanging="370"/>
        <w:jc w:val="both"/>
        <w:rPr>
          <w:rFonts w:ascii="Arial" w:hAnsi="Arial" w:cs="Arial"/>
        </w:rPr>
      </w:pPr>
      <w:r w:rsidRPr="008A59BF">
        <w:rPr>
          <w:rFonts w:ascii="Arial" w:eastAsia="Arial" w:hAnsi="Arial" w:cs="Arial"/>
          <w:b/>
        </w:rPr>
        <w:t xml:space="preserve">Závěrečná ustanovení </w:t>
      </w:r>
      <w:r w:rsidRPr="008A59BF">
        <w:rPr>
          <w:rFonts w:ascii="Arial" w:eastAsia="Arial" w:hAnsi="Arial" w:cs="Arial"/>
        </w:rPr>
        <w:t xml:space="preserve"> </w:t>
      </w:r>
    </w:p>
    <w:p w14:paraId="0CA7D027" w14:textId="1093AC82" w:rsidR="00632C5C" w:rsidRPr="008A59BF" w:rsidRDefault="0092399C" w:rsidP="008A59BF">
      <w:pPr>
        <w:spacing w:after="79" w:line="244" w:lineRule="auto"/>
        <w:ind w:left="-3" w:right="-13" w:hanging="10"/>
        <w:jc w:val="both"/>
        <w:rPr>
          <w:rFonts w:ascii="Arial" w:hAnsi="Arial" w:cs="Arial"/>
        </w:rPr>
      </w:pPr>
      <w:r w:rsidRPr="008A59BF">
        <w:rPr>
          <w:rFonts w:ascii="Arial" w:eastAsia="Arial" w:hAnsi="Arial" w:cs="Arial"/>
          <w:b/>
        </w:rPr>
        <w:t xml:space="preserve">Žadatelé budou garantem programu vyzváni pouze k doplnění chybějících dokladů nutných k posouzení žádosti uvedených v bodě 15) výzvy a to prostřednictvím e-mailu uvedeného v žádosti. </w:t>
      </w:r>
      <w:r w:rsidRPr="008A59BF">
        <w:rPr>
          <w:rFonts w:ascii="Arial" w:eastAsia="Times New Roman" w:hAnsi="Arial" w:cs="Arial"/>
        </w:rPr>
        <w:t xml:space="preserve"> </w:t>
      </w:r>
      <w:r w:rsidRPr="008A59BF">
        <w:rPr>
          <w:rFonts w:ascii="Arial" w:eastAsia="Arial" w:hAnsi="Arial" w:cs="Arial"/>
        </w:rPr>
        <w:t xml:space="preserve"> </w:t>
      </w:r>
    </w:p>
    <w:p w14:paraId="1CE92324" w14:textId="77777777" w:rsidR="00632C5C" w:rsidRPr="008A59BF" w:rsidRDefault="0092399C" w:rsidP="00F24227">
      <w:pPr>
        <w:spacing w:after="69" w:line="248" w:lineRule="auto"/>
        <w:ind w:left="10" w:hanging="10"/>
        <w:jc w:val="both"/>
        <w:rPr>
          <w:rFonts w:ascii="Arial" w:hAnsi="Arial" w:cs="Arial"/>
        </w:rPr>
      </w:pPr>
      <w:r w:rsidRPr="008A59BF">
        <w:rPr>
          <w:rFonts w:ascii="Arial" w:eastAsia="Arial" w:hAnsi="Arial" w:cs="Arial"/>
        </w:rPr>
        <w:t xml:space="preserve">Žádost, která nesplňuje ostatní formální náležitosti dle podmínek výzvy (např. překročení maximální výše požadované dotace, nedodržení minimálního podílu příjemce dotace) nebo bude zaslána mimo termín vymezený pro podávání žádostí, bude z hodnocení vyřazena.   </w:t>
      </w:r>
    </w:p>
    <w:p w14:paraId="4052000D" w14:textId="77777777" w:rsidR="00FD7A09" w:rsidRDefault="0092399C" w:rsidP="001210BE">
      <w:pPr>
        <w:spacing w:after="69" w:line="247" w:lineRule="auto"/>
        <w:ind w:left="11" w:hanging="11"/>
        <w:jc w:val="both"/>
        <w:rPr>
          <w:rFonts w:ascii="Arial" w:eastAsia="Arial" w:hAnsi="Arial" w:cs="Arial"/>
          <w:b/>
        </w:rPr>
      </w:pPr>
      <w:r w:rsidRPr="008A59BF">
        <w:rPr>
          <w:rFonts w:ascii="Arial" w:eastAsia="Arial" w:hAnsi="Arial" w:cs="Arial"/>
        </w:rPr>
        <w:t>Podpora z Fondu Vysočiny nepředstavuje nárokový příspěvek, nejde ani o správní řízení.</w:t>
      </w:r>
      <w:r w:rsidRPr="008A59BF">
        <w:rPr>
          <w:rFonts w:ascii="Arial" w:eastAsia="Arial" w:hAnsi="Arial" w:cs="Arial"/>
          <w:b/>
        </w:rPr>
        <w:t xml:space="preserve"> </w:t>
      </w:r>
    </w:p>
    <w:p w14:paraId="36F5CDAE" w14:textId="5BBF1453" w:rsidR="00632C5C" w:rsidRPr="008A59BF" w:rsidRDefault="00FD7A09" w:rsidP="00F24227">
      <w:pPr>
        <w:spacing w:after="5" w:line="248" w:lineRule="auto"/>
        <w:ind w:left="10" w:hanging="10"/>
        <w:jc w:val="both"/>
        <w:rPr>
          <w:rFonts w:ascii="Arial" w:hAnsi="Arial" w:cs="Arial"/>
        </w:rPr>
      </w:pPr>
      <w:r w:rsidRPr="00E314D3">
        <w:rPr>
          <w:rFonts w:ascii="Arial" w:hAnsi="Arial" w:cs="Arial"/>
          <w:bCs/>
        </w:rPr>
        <w:t>Zásad</w:t>
      </w:r>
      <w:r>
        <w:rPr>
          <w:rFonts w:ascii="Arial" w:hAnsi="Arial" w:cs="Arial"/>
          <w:bCs/>
        </w:rPr>
        <w:t>y</w:t>
      </w:r>
      <w:r w:rsidRPr="00E314D3">
        <w:rPr>
          <w:rFonts w:ascii="Arial" w:hAnsi="Arial" w:cs="Arial"/>
          <w:bCs/>
        </w:rPr>
        <w:t xml:space="preserve"> </w:t>
      </w:r>
      <w:r w:rsidRPr="00E314D3">
        <w:rPr>
          <w:rFonts w:ascii="Arial" w:hAnsi="Arial" w:cs="Arial"/>
        </w:rPr>
        <w:t>Zastupitelstva Kraje Vysočina</w:t>
      </w:r>
      <w:r w:rsidRPr="00E314D3">
        <w:rPr>
          <w:rFonts w:ascii="Arial" w:hAnsi="Arial" w:cs="Arial"/>
          <w:bCs/>
        </w:rPr>
        <w:t xml:space="preserve"> </w:t>
      </w:r>
      <w:r w:rsidRPr="00E314D3">
        <w:rPr>
          <w:rFonts w:ascii="Arial" w:hAnsi="Arial" w:cs="Arial"/>
        </w:rPr>
        <w:t xml:space="preserve">pro přípravu, tvorbu a realizaci </w:t>
      </w:r>
      <w:r w:rsidRPr="00E314D3">
        <w:rPr>
          <w:rFonts w:ascii="Arial" w:hAnsi="Arial" w:cs="Arial"/>
          <w:snapToGrid w:val="0"/>
        </w:rPr>
        <w:t>programů pro poskytování dotací z Fondu Vysočiny</w:t>
      </w:r>
      <w:r>
        <w:rPr>
          <w:rFonts w:ascii="Arial" w:hAnsi="Arial" w:cs="Arial"/>
          <w:bCs/>
        </w:rPr>
        <w:t xml:space="preserve"> jsou k dispozici na webové stránce </w:t>
      </w:r>
      <w:hyperlink r:id="rId9" w:history="1">
        <w:r w:rsidRPr="006F6360">
          <w:rPr>
            <w:rStyle w:val="Hypertextovodkaz"/>
            <w:rFonts w:ascii="Arial" w:hAnsi="Arial" w:cs="Arial"/>
            <w:bCs/>
          </w:rPr>
          <w:t>www.fondvysociny.cz</w:t>
        </w:r>
      </w:hyperlink>
      <w:r>
        <w:rPr>
          <w:rFonts w:ascii="Arial" w:hAnsi="Arial" w:cs="Arial"/>
          <w:bCs/>
        </w:rPr>
        <w:t>.</w:t>
      </w:r>
      <w:r w:rsidR="0092399C" w:rsidRPr="008A59BF">
        <w:rPr>
          <w:rFonts w:ascii="Arial" w:eastAsia="Arial" w:hAnsi="Arial" w:cs="Arial"/>
        </w:rPr>
        <w:t xml:space="preserve"> </w:t>
      </w:r>
    </w:p>
    <w:p w14:paraId="60975373" w14:textId="3BB23235" w:rsidR="00186753" w:rsidRDefault="00186753" w:rsidP="00020482">
      <w:pPr>
        <w:spacing w:after="0"/>
        <w:rPr>
          <w:rFonts w:ascii="Arial" w:eastAsia="Arial" w:hAnsi="Arial" w:cs="Arial"/>
          <w:color w:val="FF0000"/>
          <w:sz w:val="21"/>
        </w:rPr>
      </w:pPr>
    </w:p>
    <w:p w14:paraId="3E3CE37C" w14:textId="31662ECF" w:rsidR="008376EB" w:rsidRDefault="008376EB" w:rsidP="00020482">
      <w:pPr>
        <w:spacing w:after="0"/>
        <w:rPr>
          <w:rFonts w:ascii="Arial" w:eastAsia="Arial" w:hAnsi="Arial" w:cs="Arial"/>
          <w:color w:val="FF0000"/>
          <w:sz w:val="21"/>
        </w:rPr>
      </w:pPr>
    </w:p>
    <w:p w14:paraId="76BA5288" w14:textId="77777777" w:rsidR="008376EB" w:rsidRDefault="008376EB" w:rsidP="008376EB">
      <w:pPr>
        <w:spacing w:after="0"/>
        <w:ind w:left="12"/>
        <w:jc w:val="center"/>
        <w:rPr>
          <w:rFonts w:ascii="Arial" w:eastAsia="Arial" w:hAnsi="Arial" w:cs="Arial"/>
          <w:b/>
          <w:sz w:val="40"/>
        </w:rPr>
      </w:pPr>
    </w:p>
    <w:p w14:paraId="43FC17DC" w14:textId="77777777" w:rsidR="008376EB" w:rsidRDefault="008376EB" w:rsidP="008376EB">
      <w:pPr>
        <w:spacing w:after="0"/>
        <w:ind w:left="12"/>
        <w:jc w:val="center"/>
        <w:rPr>
          <w:rFonts w:ascii="Arial" w:eastAsia="Arial" w:hAnsi="Arial" w:cs="Arial"/>
          <w:b/>
          <w:sz w:val="40"/>
        </w:rPr>
      </w:pPr>
    </w:p>
    <w:p w14:paraId="4CB88D56" w14:textId="77777777" w:rsidR="008376EB" w:rsidRDefault="008376EB" w:rsidP="008376EB">
      <w:pPr>
        <w:spacing w:after="0"/>
        <w:ind w:left="12"/>
        <w:jc w:val="center"/>
        <w:rPr>
          <w:rFonts w:ascii="Arial" w:eastAsia="Arial" w:hAnsi="Arial" w:cs="Arial"/>
          <w:b/>
          <w:sz w:val="40"/>
        </w:rPr>
      </w:pPr>
      <w:bookmarkStart w:id="0" w:name="_GoBack"/>
      <w:bookmarkEnd w:id="0"/>
    </w:p>
    <w:sectPr w:rsidR="008376EB">
      <w:footerReference w:type="even" r:id="rId10"/>
      <w:footerReference w:type="default" r:id="rId11"/>
      <w:footerReference w:type="first" r:id="rId12"/>
      <w:footnotePr>
        <w:numRestart w:val="eachPage"/>
      </w:footnotePr>
      <w:pgSz w:w="11900" w:h="16840"/>
      <w:pgMar w:top="2098" w:right="1354" w:bottom="2321" w:left="1363" w:header="708" w:footer="141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7A1BE" w14:textId="77777777" w:rsidR="008F14F6" w:rsidRDefault="008F14F6">
      <w:pPr>
        <w:spacing w:after="0" w:line="240" w:lineRule="auto"/>
      </w:pPr>
      <w:r>
        <w:separator/>
      </w:r>
    </w:p>
  </w:endnote>
  <w:endnote w:type="continuationSeparator" w:id="0">
    <w:p w14:paraId="4CF2C38C" w14:textId="77777777" w:rsidR="008F14F6" w:rsidRDefault="008F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1"/>
    <w:family w:val="auto"/>
    <w:notTrueType/>
    <w:pitch w:val="default"/>
    <w:sig w:usb0="01010101" w:usb1="01010101" w:usb2="01010101" w:usb3="01010101" w:csb0="01010101" w:csb1="01010101"/>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2A6C" w14:textId="77777777" w:rsidR="00632C5C" w:rsidRDefault="0092399C">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r>
      <w:rPr>
        <w:rFonts w:ascii="Arial" w:eastAsia="Arial" w:hAnsi="Arial" w:cs="Arial"/>
        <w:sz w:val="21"/>
      </w:rPr>
      <w:t xml:space="preserve"> </w:t>
    </w:r>
  </w:p>
  <w:p w14:paraId="5E1E3DBC" w14:textId="77777777" w:rsidR="00632C5C" w:rsidRDefault="0092399C">
    <w:pPr>
      <w:spacing w:after="0"/>
      <w:ind w:left="14"/>
    </w:pPr>
    <w:r>
      <w:rPr>
        <w:rFonts w:ascii="Times New Roman" w:eastAsia="Times New Roman" w:hAnsi="Times New Roman" w:cs="Times New Roman"/>
        <w:sz w:val="23"/>
      </w:rPr>
      <w:t xml:space="preserve"> </w:t>
    </w:r>
    <w:r>
      <w:rPr>
        <w:rFonts w:ascii="Arial" w:eastAsia="Arial" w:hAnsi="Arial" w:cs="Arial"/>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1E541" w14:textId="5C8E8995" w:rsidR="00632C5C" w:rsidRDefault="0092399C">
    <w:pPr>
      <w:spacing w:after="0"/>
      <w:ind w:right="1"/>
      <w:jc w:val="center"/>
    </w:pPr>
    <w:r>
      <w:fldChar w:fldCharType="begin"/>
    </w:r>
    <w:r>
      <w:instrText xml:space="preserve"> PAGE   \* MERGEFORMAT </w:instrText>
    </w:r>
    <w:r>
      <w:fldChar w:fldCharType="separate"/>
    </w:r>
    <w:r w:rsidR="00C93113" w:rsidRPr="00C93113">
      <w:rPr>
        <w:rFonts w:ascii="Times New Roman" w:eastAsia="Times New Roman" w:hAnsi="Times New Roman" w:cs="Times New Roman"/>
        <w:noProof/>
        <w:sz w:val="23"/>
      </w:rPr>
      <w:t>7</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r>
      <w:rPr>
        <w:rFonts w:ascii="Arial" w:eastAsia="Arial" w:hAnsi="Arial" w:cs="Arial"/>
        <w:sz w:val="21"/>
      </w:rPr>
      <w:t xml:space="preserve"> </w:t>
    </w:r>
  </w:p>
  <w:p w14:paraId="5104C6E1" w14:textId="77777777" w:rsidR="00632C5C" w:rsidRDefault="0092399C">
    <w:pPr>
      <w:spacing w:after="0"/>
      <w:ind w:left="14"/>
    </w:pPr>
    <w:r>
      <w:rPr>
        <w:rFonts w:ascii="Times New Roman" w:eastAsia="Times New Roman" w:hAnsi="Times New Roman" w:cs="Times New Roman"/>
        <w:sz w:val="23"/>
      </w:rPr>
      <w:t xml:space="preserve"> </w:t>
    </w:r>
    <w:r>
      <w:rPr>
        <w:rFonts w:ascii="Arial" w:eastAsia="Arial" w:hAnsi="Arial" w:cs="Arial"/>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8E440" w14:textId="77777777" w:rsidR="00632C5C" w:rsidRDefault="0092399C">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r>
      <w:rPr>
        <w:rFonts w:ascii="Arial" w:eastAsia="Arial" w:hAnsi="Arial" w:cs="Arial"/>
        <w:sz w:val="21"/>
      </w:rPr>
      <w:t xml:space="preserve"> </w:t>
    </w:r>
  </w:p>
  <w:p w14:paraId="0A39319C" w14:textId="77777777" w:rsidR="00632C5C" w:rsidRDefault="0092399C">
    <w:pPr>
      <w:spacing w:after="0"/>
      <w:ind w:left="14"/>
    </w:pPr>
    <w:r>
      <w:rPr>
        <w:rFonts w:ascii="Times New Roman" w:eastAsia="Times New Roman" w:hAnsi="Times New Roman" w:cs="Times New Roman"/>
        <w:sz w:val="23"/>
      </w:rPr>
      <w:t xml:space="preserve"> </w:t>
    </w:r>
    <w:r>
      <w:rPr>
        <w:rFonts w:ascii="Arial" w:eastAsia="Arial" w:hAnsi="Arial" w:cs="Arial"/>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4E384" w14:textId="77777777" w:rsidR="008F14F6" w:rsidRDefault="008F14F6">
      <w:pPr>
        <w:spacing w:after="0" w:line="266" w:lineRule="auto"/>
        <w:ind w:left="14"/>
        <w:jc w:val="both"/>
      </w:pPr>
      <w:r>
        <w:separator/>
      </w:r>
    </w:p>
  </w:footnote>
  <w:footnote w:type="continuationSeparator" w:id="0">
    <w:p w14:paraId="04C4EB22" w14:textId="77777777" w:rsidR="008F14F6" w:rsidRDefault="008F14F6">
      <w:pPr>
        <w:spacing w:after="0" w:line="266" w:lineRule="auto"/>
        <w:ind w:left="14"/>
        <w:jc w:val="both"/>
      </w:pPr>
      <w:r>
        <w:continuationSeparator/>
      </w:r>
    </w:p>
  </w:footnote>
  <w:footnote w:id="1">
    <w:p w14:paraId="73B91854" w14:textId="768FFD24" w:rsidR="00632C5C" w:rsidRDefault="0092399C">
      <w:pPr>
        <w:pStyle w:val="footnotedescription"/>
        <w:spacing w:line="266" w:lineRule="auto"/>
        <w:ind w:right="0"/>
      </w:pPr>
      <w:r>
        <w:rPr>
          <w:rStyle w:val="footnotemark"/>
        </w:rPr>
        <w:footnoteRef/>
      </w:r>
      <w:r>
        <w:t xml:space="preserve"> </w:t>
      </w:r>
      <w:r>
        <w:rPr>
          <w:b/>
        </w:rPr>
        <w:t>Ordinací</w:t>
      </w:r>
      <w:r>
        <w:t xml:space="preserve"> se pro potřeby tohoto programu rozumí místnost samotné ordinace a prostory související s poskytováním zdravotní péče (čekárna, sociální zařízení skladovací prostory, apod.). </w:t>
      </w:r>
    </w:p>
    <w:p w14:paraId="1EE73B8A" w14:textId="77777777" w:rsidR="00632C5C" w:rsidRDefault="0092399C">
      <w:pPr>
        <w:pStyle w:val="footnotedescription"/>
        <w:spacing w:line="259" w:lineRule="auto"/>
        <w:ind w:right="0"/>
        <w:jc w:val="left"/>
      </w:pPr>
      <w:r>
        <w:t xml:space="preserve"> </w:t>
      </w:r>
    </w:p>
  </w:footnote>
  <w:footnote w:id="2">
    <w:p w14:paraId="27E3DBB3" w14:textId="1B69BEA2" w:rsidR="00632C5C" w:rsidRDefault="0092399C">
      <w:pPr>
        <w:pStyle w:val="footnotedescription"/>
        <w:spacing w:line="247" w:lineRule="auto"/>
        <w:ind w:right="7"/>
      </w:pPr>
      <w:r>
        <w:rPr>
          <w:rStyle w:val="footnotemark"/>
        </w:rPr>
        <w:footnoteRef/>
      </w:r>
      <w:r>
        <w:t xml:space="preserve"> </w:t>
      </w:r>
      <w:r>
        <w:rPr>
          <w:b/>
        </w:rPr>
        <w:t>Novým poskytovatelem</w:t>
      </w:r>
      <w:r>
        <w:t xml:space="preserve"> se pro potřeby tohoto programu rozumí poskytovatel zdr</w:t>
      </w:r>
      <w:r w:rsidR="001F2CAF">
        <w:t>avotních služeb</w:t>
      </w:r>
      <w:r>
        <w:t>, kterému vydal správní orgán oprávnění k poskytování zdravotních služeb pro místo poskytování zdravotních služeb na území žadatele po 1. 1. 202</w:t>
      </w:r>
      <w:r w:rsidR="002B2E96">
        <w:t>3</w:t>
      </w:r>
      <w:r>
        <w:t xml:space="preserve"> s tím, že zahájí poskytování zdravotních služeb nejpozději do 31. 12. 202</w:t>
      </w:r>
      <w:r w:rsidR="002B2E96">
        <w:t>4</w:t>
      </w:r>
      <w:r>
        <w:t xml:space="preserve">. </w:t>
      </w:r>
    </w:p>
    <w:p w14:paraId="6B702F33" w14:textId="77777777" w:rsidR="00632C5C" w:rsidRDefault="0092399C">
      <w:pPr>
        <w:pStyle w:val="footnotedescription"/>
        <w:spacing w:line="259" w:lineRule="auto"/>
        <w:ind w:right="0"/>
        <w:jc w:val="left"/>
      </w:pPr>
      <w:r>
        <w:t xml:space="preserve"> </w:t>
      </w:r>
    </w:p>
  </w:footnote>
  <w:footnote w:id="3">
    <w:p w14:paraId="49CFBB2D" w14:textId="7BC5794E" w:rsidR="00632C5C" w:rsidRDefault="0092399C">
      <w:pPr>
        <w:pStyle w:val="footnotedescription"/>
      </w:pPr>
      <w:r>
        <w:rPr>
          <w:rStyle w:val="footnotemark"/>
        </w:rPr>
        <w:footnoteRef/>
      </w:r>
      <w:r>
        <w:t xml:space="preserve"> </w:t>
      </w:r>
      <w:r>
        <w:rPr>
          <w:b/>
        </w:rPr>
        <w:t>Navazujícím poskytovatelem</w:t>
      </w:r>
      <w:r>
        <w:t xml:space="preserve"> se rozumí poskytovatel zdravotních služeb, který bude pokračovat v poskytování zdravotních služeb po stávajícím poskytovateli, který ukončil činnost po 1. 1. 202</w:t>
      </w:r>
      <w:r w:rsidR="002B2E96">
        <w:t>3</w:t>
      </w:r>
      <w:r>
        <w:t xml:space="preserve"> s tím, že navazující poskytovatel zahájí poskytování zdravotních služeb nejpozději do 31. 12. 202</w:t>
      </w:r>
      <w:r w:rsidR="002B2E96">
        <w:t>4</w:t>
      </w:r>
      <w:r>
        <w:t xml:space="preserve">. </w:t>
      </w:r>
      <w:r w:rsidR="00875AD9">
        <w:t>Navazující poskytovatel se zavazuje převzít zaregistrované pacienty.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6B02"/>
    <w:multiLevelType w:val="hybridMultilevel"/>
    <w:tmpl w:val="0BEE23EE"/>
    <w:lvl w:ilvl="0" w:tplc="AAB68AB4">
      <w:start w:val="12"/>
      <w:numFmt w:val="decimal"/>
      <w:lvlText w:val="%1)"/>
      <w:lvlJc w:val="left"/>
      <w:pPr>
        <w:ind w:left="37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A6161A2E">
      <w:start w:val="1"/>
      <w:numFmt w:val="lowerLetter"/>
      <w:lvlText w:val="%2"/>
      <w:lvlJc w:val="left"/>
      <w:pPr>
        <w:ind w:left="109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9F866080">
      <w:start w:val="1"/>
      <w:numFmt w:val="lowerRoman"/>
      <w:lvlText w:val="%3"/>
      <w:lvlJc w:val="left"/>
      <w:pPr>
        <w:ind w:left="181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9A622BAE">
      <w:start w:val="1"/>
      <w:numFmt w:val="decimal"/>
      <w:lvlText w:val="%4"/>
      <w:lvlJc w:val="left"/>
      <w:pPr>
        <w:ind w:left="253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42147218">
      <w:start w:val="1"/>
      <w:numFmt w:val="lowerLetter"/>
      <w:lvlText w:val="%5"/>
      <w:lvlJc w:val="left"/>
      <w:pPr>
        <w:ind w:left="325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896A1CD0">
      <w:start w:val="1"/>
      <w:numFmt w:val="lowerRoman"/>
      <w:lvlText w:val="%6"/>
      <w:lvlJc w:val="left"/>
      <w:pPr>
        <w:ind w:left="397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9CE0E420">
      <w:start w:val="1"/>
      <w:numFmt w:val="decimal"/>
      <w:lvlText w:val="%7"/>
      <w:lvlJc w:val="left"/>
      <w:pPr>
        <w:ind w:left="469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5770D892">
      <w:start w:val="1"/>
      <w:numFmt w:val="lowerLetter"/>
      <w:lvlText w:val="%8"/>
      <w:lvlJc w:val="left"/>
      <w:pPr>
        <w:ind w:left="541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F8A4393A">
      <w:start w:val="1"/>
      <w:numFmt w:val="lowerRoman"/>
      <w:lvlText w:val="%9"/>
      <w:lvlJc w:val="left"/>
      <w:pPr>
        <w:ind w:left="613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F0A3735"/>
    <w:multiLevelType w:val="hybridMultilevel"/>
    <w:tmpl w:val="59F20F4C"/>
    <w:lvl w:ilvl="0" w:tplc="215895A4">
      <w:start w:val="1"/>
      <w:numFmt w:val="decimal"/>
      <w:lvlText w:val="%1)"/>
      <w:lvlJc w:val="left"/>
      <w:pPr>
        <w:ind w:left="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3F4B3F4">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08EFEC8">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506FEEA">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55250B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3ACCC9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E7AD5A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392FF6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4A2007E">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44712C7"/>
    <w:multiLevelType w:val="hybridMultilevel"/>
    <w:tmpl w:val="148492C0"/>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26246B"/>
    <w:multiLevelType w:val="hybridMultilevel"/>
    <w:tmpl w:val="A1B89614"/>
    <w:lvl w:ilvl="0" w:tplc="B450006C">
      <w:start w:val="4"/>
      <w:numFmt w:val="bullet"/>
      <w:lvlText w:val="-"/>
      <w:lvlJc w:val="left"/>
      <w:pPr>
        <w:ind w:left="374" w:hanging="360"/>
      </w:pPr>
      <w:rPr>
        <w:rFonts w:ascii="Arial" w:eastAsia="Arial" w:hAnsi="Arial" w:cs="Arial" w:hint="default"/>
      </w:rPr>
    </w:lvl>
    <w:lvl w:ilvl="1" w:tplc="04050003" w:tentative="1">
      <w:start w:val="1"/>
      <w:numFmt w:val="bullet"/>
      <w:lvlText w:val="o"/>
      <w:lvlJc w:val="left"/>
      <w:pPr>
        <w:ind w:left="1094" w:hanging="360"/>
      </w:pPr>
      <w:rPr>
        <w:rFonts w:ascii="Courier New" w:hAnsi="Courier New" w:cs="Courier New" w:hint="default"/>
      </w:rPr>
    </w:lvl>
    <w:lvl w:ilvl="2" w:tplc="04050005" w:tentative="1">
      <w:start w:val="1"/>
      <w:numFmt w:val="bullet"/>
      <w:lvlText w:val=""/>
      <w:lvlJc w:val="left"/>
      <w:pPr>
        <w:ind w:left="1814" w:hanging="360"/>
      </w:pPr>
      <w:rPr>
        <w:rFonts w:ascii="Wingdings" w:hAnsi="Wingdings" w:hint="default"/>
      </w:rPr>
    </w:lvl>
    <w:lvl w:ilvl="3" w:tplc="04050001" w:tentative="1">
      <w:start w:val="1"/>
      <w:numFmt w:val="bullet"/>
      <w:lvlText w:val=""/>
      <w:lvlJc w:val="left"/>
      <w:pPr>
        <w:ind w:left="2534" w:hanging="360"/>
      </w:pPr>
      <w:rPr>
        <w:rFonts w:ascii="Symbol" w:hAnsi="Symbol" w:hint="default"/>
      </w:rPr>
    </w:lvl>
    <w:lvl w:ilvl="4" w:tplc="04050003" w:tentative="1">
      <w:start w:val="1"/>
      <w:numFmt w:val="bullet"/>
      <w:lvlText w:val="o"/>
      <w:lvlJc w:val="left"/>
      <w:pPr>
        <w:ind w:left="3254" w:hanging="360"/>
      </w:pPr>
      <w:rPr>
        <w:rFonts w:ascii="Courier New" w:hAnsi="Courier New" w:cs="Courier New" w:hint="default"/>
      </w:rPr>
    </w:lvl>
    <w:lvl w:ilvl="5" w:tplc="04050005" w:tentative="1">
      <w:start w:val="1"/>
      <w:numFmt w:val="bullet"/>
      <w:lvlText w:val=""/>
      <w:lvlJc w:val="left"/>
      <w:pPr>
        <w:ind w:left="3974" w:hanging="360"/>
      </w:pPr>
      <w:rPr>
        <w:rFonts w:ascii="Wingdings" w:hAnsi="Wingdings" w:hint="default"/>
      </w:rPr>
    </w:lvl>
    <w:lvl w:ilvl="6" w:tplc="04050001" w:tentative="1">
      <w:start w:val="1"/>
      <w:numFmt w:val="bullet"/>
      <w:lvlText w:val=""/>
      <w:lvlJc w:val="left"/>
      <w:pPr>
        <w:ind w:left="4694" w:hanging="360"/>
      </w:pPr>
      <w:rPr>
        <w:rFonts w:ascii="Symbol" w:hAnsi="Symbol" w:hint="default"/>
      </w:rPr>
    </w:lvl>
    <w:lvl w:ilvl="7" w:tplc="04050003" w:tentative="1">
      <w:start w:val="1"/>
      <w:numFmt w:val="bullet"/>
      <w:lvlText w:val="o"/>
      <w:lvlJc w:val="left"/>
      <w:pPr>
        <w:ind w:left="5414" w:hanging="360"/>
      </w:pPr>
      <w:rPr>
        <w:rFonts w:ascii="Courier New" w:hAnsi="Courier New" w:cs="Courier New" w:hint="default"/>
      </w:rPr>
    </w:lvl>
    <w:lvl w:ilvl="8" w:tplc="04050005" w:tentative="1">
      <w:start w:val="1"/>
      <w:numFmt w:val="bullet"/>
      <w:lvlText w:val=""/>
      <w:lvlJc w:val="left"/>
      <w:pPr>
        <w:ind w:left="6134" w:hanging="360"/>
      </w:pPr>
      <w:rPr>
        <w:rFonts w:ascii="Wingdings" w:hAnsi="Wingdings" w:hint="default"/>
      </w:rPr>
    </w:lvl>
  </w:abstractNum>
  <w:abstractNum w:abstractNumId="5" w15:restartNumberingAfterBreak="0">
    <w:nsid w:val="291A7D3E"/>
    <w:multiLevelType w:val="hybridMultilevel"/>
    <w:tmpl w:val="2E04C594"/>
    <w:lvl w:ilvl="0" w:tplc="6186DEFE">
      <w:start w:val="1"/>
      <w:numFmt w:val="decimal"/>
      <w:lvlText w:val="%1)"/>
      <w:lvlJc w:val="left"/>
      <w:pPr>
        <w:ind w:left="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A8C258">
      <w:start w:val="1"/>
      <w:numFmt w:val="lowerLetter"/>
      <w:lvlText w:val="%2)"/>
      <w:lvlJc w:val="left"/>
      <w:pPr>
        <w:ind w:left="6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5CC1FB6">
      <w:start w:val="1"/>
      <w:numFmt w:val="lowerRoman"/>
      <w:lvlText w:val="%3"/>
      <w:lvlJc w:val="left"/>
      <w:pPr>
        <w:ind w:left="16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CC07464">
      <w:start w:val="1"/>
      <w:numFmt w:val="decimal"/>
      <w:lvlText w:val="%4"/>
      <w:lvlJc w:val="left"/>
      <w:pPr>
        <w:ind w:left="23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1B21C98">
      <w:start w:val="1"/>
      <w:numFmt w:val="lowerLetter"/>
      <w:lvlText w:val="%5"/>
      <w:lvlJc w:val="left"/>
      <w:pPr>
        <w:ind w:left="30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3285F66">
      <w:start w:val="1"/>
      <w:numFmt w:val="lowerRoman"/>
      <w:lvlText w:val="%6"/>
      <w:lvlJc w:val="left"/>
      <w:pPr>
        <w:ind w:left="37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AAE9550">
      <w:start w:val="1"/>
      <w:numFmt w:val="decimal"/>
      <w:lvlText w:val="%7"/>
      <w:lvlJc w:val="left"/>
      <w:pPr>
        <w:ind w:left="44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ACE5B0">
      <w:start w:val="1"/>
      <w:numFmt w:val="lowerLetter"/>
      <w:lvlText w:val="%8"/>
      <w:lvlJc w:val="left"/>
      <w:pPr>
        <w:ind w:left="52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9BCB1F4">
      <w:start w:val="1"/>
      <w:numFmt w:val="lowerRoman"/>
      <w:lvlText w:val="%9"/>
      <w:lvlJc w:val="left"/>
      <w:pPr>
        <w:ind w:left="59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9903C59"/>
    <w:multiLevelType w:val="hybridMultilevel"/>
    <w:tmpl w:val="A96E95A4"/>
    <w:lvl w:ilvl="0" w:tplc="2F5E8E8C">
      <w:start w:val="1"/>
      <w:numFmt w:val="decimal"/>
      <w:lvlText w:val="%1)"/>
      <w:lvlJc w:val="left"/>
      <w:pPr>
        <w:ind w:left="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4F8A8">
      <w:start w:val="1"/>
      <w:numFmt w:val="lowerLetter"/>
      <w:lvlText w:val="%2"/>
      <w:lvlJc w:val="left"/>
      <w:pPr>
        <w:ind w:left="10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4186468">
      <w:start w:val="1"/>
      <w:numFmt w:val="lowerRoman"/>
      <w:lvlText w:val="%3"/>
      <w:lvlJc w:val="left"/>
      <w:pPr>
        <w:ind w:left="1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AB022D2">
      <w:start w:val="1"/>
      <w:numFmt w:val="decimal"/>
      <w:lvlText w:val="%4"/>
      <w:lvlJc w:val="left"/>
      <w:pPr>
        <w:ind w:left="2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6021572">
      <w:start w:val="1"/>
      <w:numFmt w:val="lowerLetter"/>
      <w:lvlText w:val="%5"/>
      <w:lvlJc w:val="left"/>
      <w:pPr>
        <w:ind w:left="3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1E6D370">
      <w:start w:val="1"/>
      <w:numFmt w:val="lowerRoman"/>
      <w:lvlText w:val="%6"/>
      <w:lvlJc w:val="left"/>
      <w:pPr>
        <w:ind w:left="3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68422E8">
      <w:start w:val="1"/>
      <w:numFmt w:val="decimal"/>
      <w:lvlText w:val="%7"/>
      <w:lvlJc w:val="left"/>
      <w:pPr>
        <w:ind w:left="4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29889AC">
      <w:start w:val="1"/>
      <w:numFmt w:val="lowerLetter"/>
      <w:lvlText w:val="%8"/>
      <w:lvlJc w:val="left"/>
      <w:pPr>
        <w:ind w:left="5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480906A">
      <w:start w:val="1"/>
      <w:numFmt w:val="lowerRoman"/>
      <w:lvlText w:val="%9"/>
      <w:lvlJc w:val="left"/>
      <w:pPr>
        <w:ind w:left="6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126449A"/>
    <w:multiLevelType w:val="hybridMultilevel"/>
    <w:tmpl w:val="03366816"/>
    <w:lvl w:ilvl="0" w:tplc="A16058C0">
      <w:start w:val="1"/>
      <w:numFmt w:val="decimal"/>
      <w:lvlText w:val="%1)"/>
      <w:lvlJc w:val="left"/>
      <w:pPr>
        <w:ind w:left="25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20CEEB2A">
      <w:start w:val="1"/>
      <w:numFmt w:val="lowerLetter"/>
      <w:lvlText w:val="%2"/>
      <w:lvlJc w:val="left"/>
      <w:pPr>
        <w:ind w:left="109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5E3EC51E">
      <w:start w:val="1"/>
      <w:numFmt w:val="lowerRoman"/>
      <w:lvlText w:val="%3"/>
      <w:lvlJc w:val="left"/>
      <w:pPr>
        <w:ind w:left="181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ACBE8A64">
      <w:start w:val="1"/>
      <w:numFmt w:val="decimal"/>
      <w:lvlText w:val="%4"/>
      <w:lvlJc w:val="left"/>
      <w:pPr>
        <w:ind w:left="253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A378CC42">
      <w:start w:val="1"/>
      <w:numFmt w:val="lowerLetter"/>
      <w:lvlText w:val="%5"/>
      <w:lvlJc w:val="left"/>
      <w:pPr>
        <w:ind w:left="325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9DE85EE4">
      <w:start w:val="1"/>
      <w:numFmt w:val="lowerRoman"/>
      <w:lvlText w:val="%6"/>
      <w:lvlJc w:val="left"/>
      <w:pPr>
        <w:ind w:left="397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BCBE7380">
      <w:start w:val="1"/>
      <w:numFmt w:val="decimal"/>
      <w:lvlText w:val="%7"/>
      <w:lvlJc w:val="left"/>
      <w:pPr>
        <w:ind w:left="469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5B7C1F2E">
      <w:start w:val="1"/>
      <w:numFmt w:val="lowerLetter"/>
      <w:lvlText w:val="%8"/>
      <w:lvlJc w:val="left"/>
      <w:pPr>
        <w:ind w:left="541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88BE6408">
      <w:start w:val="1"/>
      <w:numFmt w:val="lowerRoman"/>
      <w:lvlText w:val="%9"/>
      <w:lvlJc w:val="left"/>
      <w:pPr>
        <w:ind w:left="613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1E02572"/>
    <w:multiLevelType w:val="hybridMultilevel"/>
    <w:tmpl w:val="79E829AE"/>
    <w:lvl w:ilvl="0" w:tplc="3F5E8D62">
      <w:start w:val="15"/>
      <w:numFmt w:val="decimal"/>
      <w:lvlText w:val="%1)"/>
      <w:lvlJc w:val="left"/>
      <w:pPr>
        <w:ind w:left="37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76BA52CE">
      <w:start w:val="1"/>
      <w:numFmt w:val="decimal"/>
      <w:lvlText w:val="%2."/>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8E6CD0">
      <w:start w:val="5"/>
      <w:numFmt w:val="upperRoman"/>
      <w:lvlText w:val="%3"/>
      <w:lvlJc w:val="left"/>
      <w:pPr>
        <w:ind w:left="73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D0F49904">
      <w:start w:val="1"/>
      <w:numFmt w:val="decimal"/>
      <w:lvlText w:val="%4"/>
      <w:lvlJc w:val="left"/>
      <w:pPr>
        <w:ind w:left="180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9B3A8D9A">
      <w:start w:val="1"/>
      <w:numFmt w:val="lowerLetter"/>
      <w:lvlText w:val="%5"/>
      <w:lvlJc w:val="left"/>
      <w:pPr>
        <w:ind w:left="252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B370553C">
      <w:start w:val="1"/>
      <w:numFmt w:val="lowerRoman"/>
      <w:lvlText w:val="%6"/>
      <w:lvlJc w:val="left"/>
      <w:pPr>
        <w:ind w:left="324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759C4ADC">
      <w:start w:val="1"/>
      <w:numFmt w:val="decimal"/>
      <w:lvlText w:val="%7"/>
      <w:lvlJc w:val="left"/>
      <w:pPr>
        <w:ind w:left="396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2C3AFBB6">
      <w:start w:val="1"/>
      <w:numFmt w:val="lowerLetter"/>
      <w:lvlText w:val="%8"/>
      <w:lvlJc w:val="left"/>
      <w:pPr>
        <w:ind w:left="468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422ADA8E">
      <w:start w:val="1"/>
      <w:numFmt w:val="lowerRoman"/>
      <w:lvlText w:val="%9"/>
      <w:lvlJc w:val="left"/>
      <w:pPr>
        <w:ind w:left="540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FA60E0C"/>
    <w:multiLevelType w:val="hybridMultilevel"/>
    <w:tmpl w:val="2BC6A44C"/>
    <w:lvl w:ilvl="0" w:tplc="9F760AA2">
      <w:start w:val="1"/>
      <w:numFmt w:val="lowerLetter"/>
      <w:lvlText w:val="%1)"/>
      <w:lvlJc w:val="left"/>
      <w:pPr>
        <w:ind w:left="8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DC29418">
      <w:start w:val="1"/>
      <w:numFmt w:val="bullet"/>
      <w:lvlText w:val="-"/>
      <w:lvlJc w:val="left"/>
      <w:pPr>
        <w:ind w:left="10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4E2AC9C">
      <w:start w:val="1"/>
      <w:numFmt w:val="bullet"/>
      <w:lvlText w:val="▪"/>
      <w:lvlJc w:val="left"/>
      <w:pPr>
        <w:ind w:left="19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39A57BC">
      <w:start w:val="1"/>
      <w:numFmt w:val="bullet"/>
      <w:lvlText w:val="•"/>
      <w:lvlJc w:val="left"/>
      <w:pPr>
        <w:ind w:left="26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0A66CFC">
      <w:start w:val="1"/>
      <w:numFmt w:val="bullet"/>
      <w:lvlText w:val="o"/>
      <w:lvlJc w:val="left"/>
      <w:pPr>
        <w:ind w:left="33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E2691D6">
      <w:start w:val="1"/>
      <w:numFmt w:val="bullet"/>
      <w:lvlText w:val="▪"/>
      <w:lvlJc w:val="left"/>
      <w:pPr>
        <w:ind w:left="41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B7856E4">
      <w:start w:val="1"/>
      <w:numFmt w:val="bullet"/>
      <w:lvlText w:val="•"/>
      <w:lvlJc w:val="left"/>
      <w:pPr>
        <w:ind w:left="48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078429C">
      <w:start w:val="1"/>
      <w:numFmt w:val="bullet"/>
      <w:lvlText w:val="o"/>
      <w:lvlJc w:val="left"/>
      <w:pPr>
        <w:ind w:left="55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17013FA">
      <w:start w:val="1"/>
      <w:numFmt w:val="bullet"/>
      <w:lvlText w:val="▪"/>
      <w:lvlJc w:val="left"/>
      <w:pPr>
        <w:ind w:left="62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4E002AC"/>
    <w:multiLevelType w:val="hybridMultilevel"/>
    <w:tmpl w:val="B322BBB8"/>
    <w:lvl w:ilvl="0" w:tplc="6D608032">
      <w:start w:val="6"/>
      <w:numFmt w:val="decimal"/>
      <w:lvlText w:val="%1)"/>
      <w:lvlJc w:val="left"/>
      <w:pPr>
        <w:ind w:left="25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04050001">
      <w:start w:val="1"/>
      <w:numFmt w:val="bullet"/>
      <w:lvlText w:val=""/>
      <w:lvlJc w:val="left"/>
      <w:pPr>
        <w:ind w:left="715"/>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2" w:tplc="612C5CC4">
      <w:start w:val="1"/>
      <w:numFmt w:val="lowerLetter"/>
      <w:lvlText w:val="%3)"/>
      <w:lvlJc w:val="left"/>
      <w:pPr>
        <w:ind w:left="11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4A2BB40">
      <w:start w:val="1"/>
      <w:numFmt w:val="decimal"/>
      <w:lvlText w:val="%4"/>
      <w:lvlJc w:val="left"/>
      <w:pPr>
        <w:ind w:left="19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9145C94">
      <w:start w:val="1"/>
      <w:numFmt w:val="lowerLetter"/>
      <w:lvlText w:val="%5"/>
      <w:lvlJc w:val="left"/>
      <w:pPr>
        <w:ind w:left="26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EE4BACC">
      <w:start w:val="1"/>
      <w:numFmt w:val="lowerRoman"/>
      <w:lvlText w:val="%6"/>
      <w:lvlJc w:val="left"/>
      <w:pPr>
        <w:ind w:left="3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57A486A">
      <w:start w:val="1"/>
      <w:numFmt w:val="decimal"/>
      <w:lvlText w:val="%7"/>
      <w:lvlJc w:val="left"/>
      <w:pPr>
        <w:ind w:left="4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D227CB8">
      <w:start w:val="1"/>
      <w:numFmt w:val="lowerLetter"/>
      <w:lvlText w:val="%8"/>
      <w:lvlJc w:val="left"/>
      <w:pPr>
        <w:ind w:left="4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C94640E">
      <w:start w:val="1"/>
      <w:numFmt w:val="lowerRoman"/>
      <w:lvlText w:val="%9"/>
      <w:lvlJc w:val="left"/>
      <w:pPr>
        <w:ind w:left="5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89A7BA6"/>
    <w:multiLevelType w:val="hybridMultilevel"/>
    <w:tmpl w:val="BABC6B96"/>
    <w:lvl w:ilvl="0" w:tplc="DEE6A3C4">
      <w:start w:val="1"/>
      <w:numFmt w:val="decimal"/>
      <w:lvlText w:val="%1)"/>
      <w:lvlJc w:val="left"/>
      <w:pPr>
        <w:ind w:left="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E122720">
      <w:start w:val="1"/>
      <w:numFmt w:val="lowerLetter"/>
      <w:lvlText w:val="%2)"/>
      <w:lvlJc w:val="left"/>
      <w:pPr>
        <w:ind w:left="11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4E4097E">
      <w:start w:val="1"/>
      <w:numFmt w:val="lowerRoman"/>
      <w:lvlText w:val="%3"/>
      <w:lvlJc w:val="left"/>
      <w:pPr>
        <w:ind w:left="19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F46145C">
      <w:start w:val="1"/>
      <w:numFmt w:val="decimal"/>
      <w:lvlText w:val="%4"/>
      <w:lvlJc w:val="left"/>
      <w:pPr>
        <w:ind w:left="26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354FCCC">
      <w:start w:val="1"/>
      <w:numFmt w:val="lowerLetter"/>
      <w:lvlText w:val="%5"/>
      <w:lvlJc w:val="left"/>
      <w:pPr>
        <w:ind w:left="33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7E8BD24">
      <w:start w:val="1"/>
      <w:numFmt w:val="lowerRoman"/>
      <w:lvlText w:val="%6"/>
      <w:lvlJc w:val="left"/>
      <w:pPr>
        <w:ind w:left="40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34A17DC">
      <w:start w:val="1"/>
      <w:numFmt w:val="decimal"/>
      <w:lvlText w:val="%7"/>
      <w:lvlJc w:val="left"/>
      <w:pPr>
        <w:ind w:left="48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B80FC8">
      <w:start w:val="1"/>
      <w:numFmt w:val="lowerLetter"/>
      <w:lvlText w:val="%8"/>
      <w:lvlJc w:val="left"/>
      <w:pPr>
        <w:ind w:left="55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4465ADA">
      <w:start w:val="1"/>
      <w:numFmt w:val="lowerRoman"/>
      <w:lvlText w:val="%9"/>
      <w:lvlJc w:val="left"/>
      <w:pPr>
        <w:ind w:left="62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27A53C1"/>
    <w:multiLevelType w:val="hybridMultilevel"/>
    <w:tmpl w:val="D7E4E1D2"/>
    <w:lvl w:ilvl="0" w:tplc="C9A8AFF6">
      <w:start w:val="1"/>
      <w:numFmt w:val="bullet"/>
      <w:lvlText w:val="•"/>
      <w:lvlJc w:val="left"/>
      <w:pPr>
        <w:ind w:left="7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DC04C4C">
      <w:start w:val="1"/>
      <w:numFmt w:val="bullet"/>
      <w:lvlText w:val="o"/>
      <w:lvlJc w:val="left"/>
      <w:pPr>
        <w:ind w:left="145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30E8E3A">
      <w:start w:val="1"/>
      <w:numFmt w:val="bullet"/>
      <w:lvlText w:val="▪"/>
      <w:lvlJc w:val="left"/>
      <w:pPr>
        <w:ind w:left="21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EE609A4">
      <w:start w:val="1"/>
      <w:numFmt w:val="bullet"/>
      <w:lvlText w:val="•"/>
      <w:lvlJc w:val="left"/>
      <w:pPr>
        <w:ind w:left="28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21A9B90">
      <w:start w:val="1"/>
      <w:numFmt w:val="bullet"/>
      <w:lvlText w:val="o"/>
      <w:lvlJc w:val="left"/>
      <w:pPr>
        <w:ind w:left="361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A768B10">
      <w:start w:val="1"/>
      <w:numFmt w:val="bullet"/>
      <w:lvlText w:val="▪"/>
      <w:lvlJc w:val="left"/>
      <w:pPr>
        <w:ind w:left="433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6DE847A">
      <w:start w:val="1"/>
      <w:numFmt w:val="bullet"/>
      <w:lvlText w:val="•"/>
      <w:lvlJc w:val="left"/>
      <w:pPr>
        <w:ind w:left="50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5300B3C">
      <w:start w:val="1"/>
      <w:numFmt w:val="bullet"/>
      <w:lvlText w:val="o"/>
      <w:lvlJc w:val="left"/>
      <w:pPr>
        <w:ind w:left="57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5A4DB50">
      <w:start w:val="1"/>
      <w:numFmt w:val="bullet"/>
      <w:lvlText w:val="▪"/>
      <w:lvlJc w:val="left"/>
      <w:pPr>
        <w:ind w:left="64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77A19FC"/>
    <w:multiLevelType w:val="hybridMultilevel"/>
    <w:tmpl w:val="1B1C4B26"/>
    <w:lvl w:ilvl="0" w:tplc="6E02AF02">
      <w:start w:val="1"/>
      <w:numFmt w:val="decimal"/>
      <w:lvlText w:val="%1)"/>
      <w:lvlJc w:val="left"/>
      <w:pPr>
        <w:ind w:left="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7DAB3E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F48A308">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2A4642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8B6D4F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2A8D548">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CE26AD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EA86E48">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9123D7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AC462F1"/>
    <w:multiLevelType w:val="hybridMultilevel"/>
    <w:tmpl w:val="15A84914"/>
    <w:lvl w:ilvl="0" w:tplc="DDACB1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64CD8">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00F10E">
      <w:start w:val="1"/>
      <w:numFmt w:val="lowerLetter"/>
      <w:lvlRestart w:val="0"/>
      <w:lvlText w:val="%3)"/>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4CFC0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80B26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B8992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4812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76328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50BC7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7C4BD2"/>
    <w:multiLevelType w:val="hybridMultilevel"/>
    <w:tmpl w:val="E1A61708"/>
    <w:lvl w:ilvl="0" w:tplc="F7B8D906">
      <w:start w:val="1"/>
      <w:numFmt w:val="decimal"/>
      <w:lvlText w:val="%1)"/>
      <w:lvlJc w:val="left"/>
      <w:pPr>
        <w:ind w:left="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7C4710C">
      <w:start w:val="1"/>
      <w:numFmt w:val="bullet"/>
      <w:lvlText w:val="-"/>
      <w:lvlJc w:val="left"/>
      <w:pPr>
        <w:ind w:left="12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00620E6">
      <w:start w:val="1"/>
      <w:numFmt w:val="bullet"/>
      <w:lvlText w:val="▪"/>
      <w:lvlJc w:val="left"/>
      <w:pPr>
        <w:ind w:left="17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69093CC">
      <w:start w:val="1"/>
      <w:numFmt w:val="bullet"/>
      <w:lvlText w:val="•"/>
      <w:lvlJc w:val="left"/>
      <w:pPr>
        <w:ind w:left="24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33A867C">
      <w:start w:val="1"/>
      <w:numFmt w:val="bullet"/>
      <w:lvlText w:val="o"/>
      <w:lvlJc w:val="left"/>
      <w:pPr>
        <w:ind w:left="31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B422A14">
      <w:start w:val="1"/>
      <w:numFmt w:val="bullet"/>
      <w:lvlText w:val="▪"/>
      <w:lvlJc w:val="left"/>
      <w:pPr>
        <w:ind w:left="39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08A54F4">
      <w:start w:val="1"/>
      <w:numFmt w:val="bullet"/>
      <w:lvlText w:val="•"/>
      <w:lvlJc w:val="left"/>
      <w:pPr>
        <w:ind w:left="46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98A700">
      <w:start w:val="1"/>
      <w:numFmt w:val="bullet"/>
      <w:lvlText w:val="o"/>
      <w:lvlJc w:val="left"/>
      <w:pPr>
        <w:ind w:left="53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5F05D80">
      <w:start w:val="1"/>
      <w:numFmt w:val="bullet"/>
      <w:lvlText w:val="▪"/>
      <w:lvlJc w:val="left"/>
      <w:pPr>
        <w:ind w:left="60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DD1538E"/>
    <w:multiLevelType w:val="hybridMultilevel"/>
    <w:tmpl w:val="904E6B44"/>
    <w:lvl w:ilvl="0" w:tplc="86A8523C">
      <w:start w:val="1"/>
      <w:numFmt w:val="decimal"/>
      <w:lvlText w:val="%1)"/>
      <w:lvlJc w:val="left"/>
      <w:pPr>
        <w:ind w:left="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0A0BD34">
      <w:start w:val="1"/>
      <w:numFmt w:val="lowerLetter"/>
      <w:lvlText w:val="%2"/>
      <w:lvlJc w:val="left"/>
      <w:pPr>
        <w:ind w:left="10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9261ADC">
      <w:start w:val="1"/>
      <w:numFmt w:val="lowerRoman"/>
      <w:lvlText w:val="%3"/>
      <w:lvlJc w:val="left"/>
      <w:pPr>
        <w:ind w:left="1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AB01C4A">
      <w:start w:val="1"/>
      <w:numFmt w:val="decimal"/>
      <w:lvlText w:val="%4"/>
      <w:lvlJc w:val="left"/>
      <w:pPr>
        <w:ind w:left="2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00A57E6">
      <w:start w:val="1"/>
      <w:numFmt w:val="lowerLetter"/>
      <w:lvlText w:val="%5"/>
      <w:lvlJc w:val="left"/>
      <w:pPr>
        <w:ind w:left="3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A0A227A">
      <w:start w:val="1"/>
      <w:numFmt w:val="lowerRoman"/>
      <w:lvlText w:val="%6"/>
      <w:lvlJc w:val="left"/>
      <w:pPr>
        <w:ind w:left="3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17A7138">
      <w:start w:val="1"/>
      <w:numFmt w:val="decimal"/>
      <w:lvlText w:val="%7"/>
      <w:lvlJc w:val="left"/>
      <w:pPr>
        <w:ind w:left="4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8709902">
      <w:start w:val="1"/>
      <w:numFmt w:val="lowerLetter"/>
      <w:lvlText w:val="%8"/>
      <w:lvlJc w:val="left"/>
      <w:pPr>
        <w:ind w:left="5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470A7FE">
      <w:start w:val="1"/>
      <w:numFmt w:val="lowerRoman"/>
      <w:lvlText w:val="%9"/>
      <w:lvlJc w:val="left"/>
      <w:pPr>
        <w:ind w:left="6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E830409"/>
    <w:multiLevelType w:val="hybridMultilevel"/>
    <w:tmpl w:val="E7A8A91E"/>
    <w:lvl w:ilvl="0" w:tplc="8FAA0E38">
      <w:start w:val="1"/>
      <w:numFmt w:val="bullet"/>
      <w:lvlText w:val=""/>
      <w:lvlJc w:val="left"/>
      <w:pPr>
        <w:ind w:left="28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D570C1D4">
      <w:start w:val="1"/>
      <w:numFmt w:val="bullet"/>
      <w:lvlText w:val="o"/>
      <w:lvlJc w:val="left"/>
      <w:pPr>
        <w:ind w:left="109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A2A59CE">
      <w:start w:val="1"/>
      <w:numFmt w:val="bullet"/>
      <w:lvlText w:val="▪"/>
      <w:lvlJc w:val="left"/>
      <w:pPr>
        <w:ind w:left="181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B028818">
      <w:start w:val="1"/>
      <w:numFmt w:val="bullet"/>
      <w:lvlText w:val="•"/>
      <w:lvlJc w:val="left"/>
      <w:pPr>
        <w:ind w:left="253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99CE02DE">
      <w:start w:val="1"/>
      <w:numFmt w:val="bullet"/>
      <w:lvlText w:val="o"/>
      <w:lvlJc w:val="left"/>
      <w:pPr>
        <w:ind w:left="325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6E6A300E">
      <w:start w:val="1"/>
      <w:numFmt w:val="bullet"/>
      <w:lvlText w:val="▪"/>
      <w:lvlJc w:val="left"/>
      <w:pPr>
        <w:ind w:left="397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E8885B86">
      <w:start w:val="1"/>
      <w:numFmt w:val="bullet"/>
      <w:lvlText w:val="•"/>
      <w:lvlJc w:val="left"/>
      <w:pPr>
        <w:ind w:left="469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91D886CA">
      <w:start w:val="1"/>
      <w:numFmt w:val="bullet"/>
      <w:lvlText w:val="o"/>
      <w:lvlJc w:val="left"/>
      <w:pPr>
        <w:ind w:left="541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7E08066">
      <w:start w:val="1"/>
      <w:numFmt w:val="bullet"/>
      <w:lvlText w:val="▪"/>
      <w:lvlJc w:val="left"/>
      <w:pPr>
        <w:ind w:left="613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43B04D7"/>
    <w:multiLevelType w:val="hybridMultilevel"/>
    <w:tmpl w:val="9E525452"/>
    <w:lvl w:ilvl="0" w:tplc="2596677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809CBA">
      <w:start w:val="1"/>
      <w:numFmt w:val="lowerLetter"/>
      <w:lvlText w:val="%2"/>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8C45C86">
      <w:start w:val="1"/>
      <w:numFmt w:val="lowerRoman"/>
      <w:lvlText w:val="%3"/>
      <w:lvlJc w:val="left"/>
      <w:pPr>
        <w:ind w:left="10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9C05370">
      <w:start w:val="1"/>
      <w:numFmt w:val="lowerLetter"/>
      <w:lvlRestart w:val="0"/>
      <w:lvlText w:val="%4)"/>
      <w:lvlJc w:val="left"/>
      <w:pPr>
        <w:ind w:left="14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2768822">
      <w:start w:val="1"/>
      <w:numFmt w:val="lowerLetter"/>
      <w:lvlText w:val="%5"/>
      <w:lvlJc w:val="left"/>
      <w:pPr>
        <w:ind w:left="2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5C48A6E">
      <w:start w:val="1"/>
      <w:numFmt w:val="lowerRoman"/>
      <w:lvlText w:val="%6"/>
      <w:lvlJc w:val="left"/>
      <w:pPr>
        <w:ind w:left="2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6DC5AA8">
      <w:start w:val="1"/>
      <w:numFmt w:val="decimal"/>
      <w:lvlText w:val="%7"/>
      <w:lvlJc w:val="left"/>
      <w:pPr>
        <w:ind w:left="36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ECB644">
      <w:start w:val="1"/>
      <w:numFmt w:val="lowerLetter"/>
      <w:lvlText w:val="%8"/>
      <w:lvlJc w:val="left"/>
      <w:pPr>
        <w:ind w:left="43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EE47BEC">
      <w:start w:val="1"/>
      <w:numFmt w:val="lowerRoman"/>
      <w:lvlText w:val="%9"/>
      <w:lvlJc w:val="left"/>
      <w:pPr>
        <w:ind w:left="50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E5D2EEB"/>
    <w:multiLevelType w:val="hybridMultilevel"/>
    <w:tmpl w:val="40AEC090"/>
    <w:lvl w:ilvl="0" w:tplc="F2044CB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542CC0">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1EBE38">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F4723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4E99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BEE6E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2C9C4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505A4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F43436">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D17098"/>
    <w:multiLevelType w:val="hybridMultilevel"/>
    <w:tmpl w:val="816EE912"/>
    <w:lvl w:ilvl="0" w:tplc="0106923A">
      <w:start w:val="1"/>
      <w:numFmt w:val="decimal"/>
      <w:lvlText w:val="%1)"/>
      <w:lvlJc w:val="left"/>
      <w:pPr>
        <w:ind w:left="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A3C8858">
      <w:start w:val="1"/>
      <w:numFmt w:val="lowerLetter"/>
      <w:lvlText w:val="%2"/>
      <w:lvlJc w:val="left"/>
      <w:pPr>
        <w:ind w:left="10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03E1252">
      <w:start w:val="1"/>
      <w:numFmt w:val="lowerRoman"/>
      <w:lvlText w:val="%3"/>
      <w:lvlJc w:val="left"/>
      <w:pPr>
        <w:ind w:left="18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3404926">
      <w:start w:val="1"/>
      <w:numFmt w:val="decimal"/>
      <w:lvlText w:val="%4"/>
      <w:lvlJc w:val="left"/>
      <w:pPr>
        <w:ind w:left="25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BB82D16">
      <w:start w:val="1"/>
      <w:numFmt w:val="lowerLetter"/>
      <w:lvlText w:val="%5"/>
      <w:lvlJc w:val="left"/>
      <w:pPr>
        <w:ind w:left="3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8C659A6">
      <w:start w:val="1"/>
      <w:numFmt w:val="lowerRoman"/>
      <w:lvlText w:val="%6"/>
      <w:lvlJc w:val="left"/>
      <w:pPr>
        <w:ind w:left="3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A86BFC2">
      <w:start w:val="1"/>
      <w:numFmt w:val="decimal"/>
      <w:lvlText w:val="%7"/>
      <w:lvlJc w:val="left"/>
      <w:pPr>
        <w:ind w:left="46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6DABC38">
      <w:start w:val="1"/>
      <w:numFmt w:val="lowerLetter"/>
      <w:lvlText w:val="%8"/>
      <w:lvlJc w:val="left"/>
      <w:pPr>
        <w:ind w:left="54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A38EA5A">
      <w:start w:val="1"/>
      <w:numFmt w:val="lowerRoman"/>
      <w:lvlText w:val="%9"/>
      <w:lvlJc w:val="left"/>
      <w:pPr>
        <w:ind w:left="61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19"/>
  </w:num>
  <w:num w:numId="3">
    <w:abstractNumId w:val="10"/>
  </w:num>
  <w:num w:numId="4">
    <w:abstractNumId w:val="18"/>
  </w:num>
  <w:num w:numId="5">
    <w:abstractNumId w:val="12"/>
  </w:num>
  <w:num w:numId="6">
    <w:abstractNumId w:val="0"/>
  </w:num>
  <w:num w:numId="7">
    <w:abstractNumId w:val="17"/>
  </w:num>
  <w:num w:numId="8">
    <w:abstractNumId w:val="8"/>
  </w:num>
  <w:num w:numId="9">
    <w:abstractNumId w:val="20"/>
  </w:num>
  <w:num w:numId="10">
    <w:abstractNumId w:val="1"/>
  </w:num>
  <w:num w:numId="11">
    <w:abstractNumId w:val="5"/>
  </w:num>
  <w:num w:numId="12">
    <w:abstractNumId w:val="11"/>
  </w:num>
  <w:num w:numId="13">
    <w:abstractNumId w:val="14"/>
  </w:num>
  <w:num w:numId="14">
    <w:abstractNumId w:val="9"/>
  </w:num>
  <w:num w:numId="15">
    <w:abstractNumId w:val="13"/>
  </w:num>
  <w:num w:numId="16">
    <w:abstractNumId w:val="15"/>
  </w:num>
  <w:num w:numId="17">
    <w:abstractNumId w:val="6"/>
  </w:num>
  <w:num w:numId="18">
    <w:abstractNumId w:val="16"/>
  </w:num>
  <w:num w:numId="19">
    <w:abstractNumId w:val="2"/>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5C"/>
    <w:rsid w:val="00020482"/>
    <w:rsid w:val="00055299"/>
    <w:rsid w:val="00070833"/>
    <w:rsid w:val="00094903"/>
    <w:rsid w:val="000A1A09"/>
    <w:rsid w:val="000B3AB1"/>
    <w:rsid w:val="000D4401"/>
    <w:rsid w:val="000F2609"/>
    <w:rsid w:val="00102CBA"/>
    <w:rsid w:val="001033FF"/>
    <w:rsid w:val="001204A1"/>
    <w:rsid w:val="001210BE"/>
    <w:rsid w:val="001845C8"/>
    <w:rsid w:val="00186753"/>
    <w:rsid w:val="001A7BF9"/>
    <w:rsid w:val="001B1D0B"/>
    <w:rsid w:val="001D0027"/>
    <w:rsid w:val="001F2CAF"/>
    <w:rsid w:val="001F4380"/>
    <w:rsid w:val="001F450D"/>
    <w:rsid w:val="00207B6A"/>
    <w:rsid w:val="00217508"/>
    <w:rsid w:val="00236F1A"/>
    <w:rsid w:val="00244900"/>
    <w:rsid w:val="00245C57"/>
    <w:rsid w:val="00296128"/>
    <w:rsid w:val="002A1182"/>
    <w:rsid w:val="002A18DB"/>
    <w:rsid w:val="002B2E96"/>
    <w:rsid w:val="002D38EF"/>
    <w:rsid w:val="002E66D0"/>
    <w:rsid w:val="002F664C"/>
    <w:rsid w:val="003168B3"/>
    <w:rsid w:val="00350722"/>
    <w:rsid w:val="0039231D"/>
    <w:rsid w:val="003E7344"/>
    <w:rsid w:val="003F7921"/>
    <w:rsid w:val="00410041"/>
    <w:rsid w:val="00412788"/>
    <w:rsid w:val="00416BA1"/>
    <w:rsid w:val="00467BEA"/>
    <w:rsid w:val="004B2A43"/>
    <w:rsid w:val="004D3499"/>
    <w:rsid w:val="00511BD3"/>
    <w:rsid w:val="0057197C"/>
    <w:rsid w:val="00591631"/>
    <w:rsid w:val="00592C11"/>
    <w:rsid w:val="005A158C"/>
    <w:rsid w:val="005E3749"/>
    <w:rsid w:val="005F2BEA"/>
    <w:rsid w:val="00604CFF"/>
    <w:rsid w:val="00624DE9"/>
    <w:rsid w:val="00626CC6"/>
    <w:rsid w:val="00632C5C"/>
    <w:rsid w:val="00634437"/>
    <w:rsid w:val="006373DD"/>
    <w:rsid w:val="00653D69"/>
    <w:rsid w:val="00667272"/>
    <w:rsid w:val="00671E8B"/>
    <w:rsid w:val="00694BCC"/>
    <w:rsid w:val="006A3E52"/>
    <w:rsid w:val="006A6EA0"/>
    <w:rsid w:val="006D3085"/>
    <w:rsid w:val="006E51CA"/>
    <w:rsid w:val="0070605A"/>
    <w:rsid w:val="00714F91"/>
    <w:rsid w:val="00727930"/>
    <w:rsid w:val="007315F8"/>
    <w:rsid w:val="00742080"/>
    <w:rsid w:val="00764D20"/>
    <w:rsid w:val="00790544"/>
    <w:rsid w:val="007A521E"/>
    <w:rsid w:val="007C275E"/>
    <w:rsid w:val="007D5FE5"/>
    <w:rsid w:val="007E350A"/>
    <w:rsid w:val="007F5632"/>
    <w:rsid w:val="00805E79"/>
    <w:rsid w:val="008204D2"/>
    <w:rsid w:val="00820919"/>
    <w:rsid w:val="008376EB"/>
    <w:rsid w:val="0084564B"/>
    <w:rsid w:val="00845E31"/>
    <w:rsid w:val="00847419"/>
    <w:rsid w:val="00875AD9"/>
    <w:rsid w:val="008A3919"/>
    <w:rsid w:val="008A59BF"/>
    <w:rsid w:val="008A7805"/>
    <w:rsid w:val="008B6083"/>
    <w:rsid w:val="008F14F6"/>
    <w:rsid w:val="008F5C1F"/>
    <w:rsid w:val="0092101E"/>
    <w:rsid w:val="0092399C"/>
    <w:rsid w:val="00923FF1"/>
    <w:rsid w:val="00941033"/>
    <w:rsid w:val="00973116"/>
    <w:rsid w:val="00984DA1"/>
    <w:rsid w:val="00985506"/>
    <w:rsid w:val="009D3C3B"/>
    <w:rsid w:val="009F48E3"/>
    <w:rsid w:val="00A01BE7"/>
    <w:rsid w:val="00A24A80"/>
    <w:rsid w:val="00A51414"/>
    <w:rsid w:val="00A5796B"/>
    <w:rsid w:val="00AF3A88"/>
    <w:rsid w:val="00AF6A71"/>
    <w:rsid w:val="00B03D57"/>
    <w:rsid w:val="00B23036"/>
    <w:rsid w:val="00B427C8"/>
    <w:rsid w:val="00B4412B"/>
    <w:rsid w:val="00B70831"/>
    <w:rsid w:val="00B72603"/>
    <w:rsid w:val="00BB37C2"/>
    <w:rsid w:val="00BC49BD"/>
    <w:rsid w:val="00C20172"/>
    <w:rsid w:val="00C52289"/>
    <w:rsid w:val="00C619BF"/>
    <w:rsid w:val="00C81DAF"/>
    <w:rsid w:val="00C84E72"/>
    <w:rsid w:val="00C93113"/>
    <w:rsid w:val="00C9618B"/>
    <w:rsid w:val="00CA53B9"/>
    <w:rsid w:val="00D00BBE"/>
    <w:rsid w:val="00D328F4"/>
    <w:rsid w:val="00D57328"/>
    <w:rsid w:val="00D66BE4"/>
    <w:rsid w:val="00D70BE1"/>
    <w:rsid w:val="00E0649A"/>
    <w:rsid w:val="00E14102"/>
    <w:rsid w:val="00E602EA"/>
    <w:rsid w:val="00E719A0"/>
    <w:rsid w:val="00EC17B0"/>
    <w:rsid w:val="00EC484D"/>
    <w:rsid w:val="00F24227"/>
    <w:rsid w:val="00F43EB8"/>
    <w:rsid w:val="00F65B34"/>
    <w:rsid w:val="00FC447A"/>
    <w:rsid w:val="00FD65A2"/>
    <w:rsid w:val="00FD7A09"/>
    <w:rsid w:val="00FE1147"/>
    <w:rsid w:val="00FF0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B386"/>
  <w15:docId w15:val="{A66BF0F9-3FDE-4796-A035-DEF3AD89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0" w:right="1" w:hanging="10"/>
      <w:jc w:val="center"/>
      <w:outlineLvl w:val="0"/>
    </w:pPr>
    <w:rPr>
      <w:rFonts w:ascii="Arial" w:eastAsia="Arial" w:hAnsi="Arial" w:cs="Arial"/>
      <w:b/>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1"/>
    </w:rPr>
  </w:style>
  <w:style w:type="paragraph" w:customStyle="1" w:styleId="footnotedescription">
    <w:name w:val="footnote description"/>
    <w:next w:val="Normln"/>
    <w:link w:val="footnotedescriptionChar"/>
    <w:hidden/>
    <w:pPr>
      <w:spacing w:after="0" w:line="251" w:lineRule="auto"/>
      <w:ind w:left="14" w:right="2"/>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2175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7508"/>
    <w:rPr>
      <w:rFonts w:ascii="Segoe UI" w:eastAsia="Calibri" w:hAnsi="Segoe UI" w:cs="Segoe UI"/>
      <w:color w:val="000000"/>
      <w:sz w:val="18"/>
      <w:szCs w:val="18"/>
    </w:rPr>
  </w:style>
  <w:style w:type="paragraph" w:styleId="Odstavecseseznamem">
    <w:name w:val="List Paragraph"/>
    <w:basedOn w:val="Normln"/>
    <w:uiPriority w:val="34"/>
    <w:qFormat/>
    <w:rsid w:val="005F2BEA"/>
    <w:pPr>
      <w:ind w:left="720"/>
      <w:contextualSpacing/>
    </w:pPr>
  </w:style>
  <w:style w:type="character" w:styleId="Odkaznakoment">
    <w:name w:val="annotation reference"/>
    <w:basedOn w:val="Standardnpsmoodstavce"/>
    <w:uiPriority w:val="99"/>
    <w:semiHidden/>
    <w:unhideWhenUsed/>
    <w:rsid w:val="008B6083"/>
    <w:rPr>
      <w:sz w:val="16"/>
      <w:szCs w:val="16"/>
    </w:rPr>
  </w:style>
  <w:style w:type="paragraph" w:styleId="Textkomente">
    <w:name w:val="annotation text"/>
    <w:basedOn w:val="Normln"/>
    <w:link w:val="TextkomenteChar"/>
    <w:uiPriority w:val="99"/>
    <w:semiHidden/>
    <w:unhideWhenUsed/>
    <w:rsid w:val="008B6083"/>
    <w:pPr>
      <w:spacing w:line="240" w:lineRule="auto"/>
    </w:pPr>
    <w:rPr>
      <w:sz w:val="20"/>
      <w:szCs w:val="20"/>
    </w:rPr>
  </w:style>
  <w:style w:type="character" w:customStyle="1" w:styleId="TextkomenteChar">
    <w:name w:val="Text komentáře Char"/>
    <w:basedOn w:val="Standardnpsmoodstavce"/>
    <w:link w:val="Textkomente"/>
    <w:uiPriority w:val="99"/>
    <w:semiHidden/>
    <w:rsid w:val="008B6083"/>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8B6083"/>
    <w:rPr>
      <w:b/>
      <w:bCs/>
    </w:rPr>
  </w:style>
  <w:style w:type="character" w:customStyle="1" w:styleId="PedmtkomenteChar">
    <w:name w:val="Předmět komentáře Char"/>
    <w:basedOn w:val="TextkomenteChar"/>
    <w:link w:val="Pedmtkomente"/>
    <w:uiPriority w:val="99"/>
    <w:semiHidden/>
    <w:rsid w:val="008B6083"/>
    <w:rPr>
      <w:rFonts w:ascii="Calibri" w:eastAsia="Calibri" w:hAnsi="Calibri" w:cs="Calibri"/>
      <w:b/>
      <w:bCs/>
      <w:color w:val="000000"/>
      <w:sz w:val="20"/>
      <w:szCs w:val="20"/>
    </w:rPr>
  </w:style>
  <w:style w:type="paragraph" w:styleId="Zhlav">
    <w:name w:val="header"/>
    <w:basedOn w:val="Normln"/>
    <w:link w:val="ZhlavChar"/>
    <w:unhideWhenUsed/>
    <w:rsid w:val="000A1A09"/>
    <w:pPr>
      <w:tabs>
        <w:tab w:val="center" w:pos="4536"/>
        <w:tab w:val="right" w:pos="9072"/>
      </w:tabs>
      <w:spacing w:after="0" w:line="240" w:lineRule="auto"/>
    </w:pPr>
  </w:style>
  <w:style w:type="character" w:customStyle="1" w:styleId="ZhlavChar">
    <w:name w:val="Záhlaví Char"/>
    <w:basedOn w:val="Standardnpsmoodstavce"/>
    <w:link w:val="Zhlav"/>
    <w:rsid w:val="000A1A09"/>
    <w:rPr>
      <w:rFonts w:ascii="Calibri" w:eastAsia="Calibri" w:hAnsi="Calibri" w:cs="Calibri"/>
      <w:color w:val="000000"/>
    </w:rPr>
  </w:style>
  <w:style w:type="character" w:styleId="Hypertextovodkaz">
    <w:name w:val="Hyperlink"/>
    <w:rsid w:val="00FD7A09"/>
    <w:rPr>
      <w:strike w:val="0"/>
      <w:dstrike w:val="0"/>
      <w:color w:val="0000FF"/>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66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ndvysocin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398FD-0212-4E26-8A33-1027BFEF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2311</Words>
  <Characters>13639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Charvátová Lenka Mgr.</dc:creator>
  <cp:keywords/>
  <dc:description/>
  <cp:lastModifiedBy>Bašta Lucie Mgr.</cp:lastModifiedBy>
  <cp:revision>3</cp:revision>
  <cp:lastPrinted>2022-01-26T11:00:00Z</cp:lastPrinted>
  <dcterms:created xsi:type="dcterms:W3CDTF">2023-02-21T09:39:00Z</dcterms:created>
  <dcterms:modified xsi:type="dcterms:W3CDTF">2023-02-21T13:53:00Z</dcterms:modified>
</cp:coreProperties>
</file>