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328" w14:textId="5C070D3B" w:rsidR="00FF3024" w:rsidRPr="00810283" w:rsidRDefault="00810283" w:rsidP="00FF3024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  <w:r w:rsidR="00FF3024">
        <w:rPr>
          <w:b/>
          <w:sz w:val="40"/>
          <w:szCs w:val="40"/>
        </w:rPr>
        <w:t xml:space="preserve"> – podporovaná aktivita a)</w:t>
      </w:r>
      <w:r w:rsidR="0026364E">
        <w:rPr>
          <w:b/>
          <w:sz w:val="40"/>
          <w:szCs w:val="40"/>
        </w:rPr>
        <w:t xml:space="preserve"> dle bodu 5 Výzvy k předkládání projektů do programu INOVAČNÍ VOUCHERY 202</w:t>
      </w:r>
      <w:r w:rsidR="00532787">
        <w:rPr>
          <w:b/>
          <w:sz w:val="40"/>
          <w:szCs w:val="40"/>
        </w:rPr>
        <w:t>4</w:t>
      </w:r>
    </w:p>
    <w:p w14:paraId="21AED43A" w14:textId="77777777" w:rsidR="00810283" w:rsidRPr="00810283" w:rsidRDefault="00810283" w:rsidP="000E1BB5">
      <w:pPr>
        <w:spacing w:after="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0E1BB5">
      <w:pPr>
        <w:spacing w:after="0" w:line="288" w:lineRule="auto"/>
      </w:pPr>
    </w:p>
    <w:p w14:paraId="162479DD" w14:textId="18092AC6" w:rsidR="00FF3024" w:rsidRPr="00BF5848" w:rsidRDefault="00810283" w:rsidP="000E1BB5">
      <w:pPr>
        <w:spacing w:after="0" w:line="288" w:lineRule="auto"/>
        <w:jc w:val="both"/>
      </w:pPr>
      <w:r w:rsidRPr="00810283">
        <w:t>Toto je vzor nabídky poskytnutí znalosti</w:t>
      </w:r>
      <w:r w:rsidR="00384F15">
        <w:t xml:space="preserve"> od výzkumné </w:t>
      </w:r>
      <w:r w:rsidR="00B96083" w:rsidRPr="00B03F15">
        <w:t>instituce</w:t>
      </w:r>
      <w:r w:rsidR="00FF3024" w:rsidRPr="00B03F15">
        <w:rPr>
          <w:rStyle w:val="Znakapoznpodarou"/>
        </w:rPr>
        <w:footnoteReference w:id="1"/>
      </w:r>
      <w:r w:rsidR="00384F15">
        <w:t xml:space="preserve"> či </w:t>
      </w:r>
      <w:r w:rsidR="00B96083">
        <w:t>akreditované</w:t>
      </w:r>
      <w:bookmarkStart w:id="0" w:name="_GoBack"/>
      <w:bookmarkEnd w:id="0"/>
      <w:r w:rsidR="00384F15">
        <w:t xml:space="preserve"> laboratoře</w:t>
      </w:r>
      <w:r w:rsidR="00FF3024">
        <w:rPr>
          <w:rStyle w:val="Znakapoznpodarou"/>
        </w:rPr>
        <w:footnoteReference w:id="2"/>
      </w:r>
      <w:r w:rsidRPr="00810283">
        <w:t xml:space="preserve">, která je </w:t>
      </w:r>
      <w:r w:rsidR="0048007E">
        <w:t>dokladem nutným k posouzení žádosti přijaté v rámci výzvy do programu Inovační vouchery 202</w:t>
      </w:r>
      <w:r w:rsidR="00532787">
        <w:t>4</w:t>
      </w:r>
      <w:r w:rsidR="0048007E">
        <w:t xml:space="preserve"> Fondu Vysočiny.  </w:t>
      </w:r>
      <w:r w:rsidR="0048007E" w:rsidRPr="002723F2">
        <w:rPr>
          <w:b/>
        </w:rPr>
        <w:t xml:space="preserve">Obsah nabídky znalosti </w:t>
      </w:r>
      <w:r w:rsidR="00F73E89" w:rsidRPr="002723F2">
        <w:rPr>
          <w:b/>
        </w:rPr>
        <w:t xml:space="preserve">(viz níže) </w:t>
      </w:r>
      <w:r w:rsidR="0048007E" w:rsidRPr="002723F2">
        <w:rPr>
          <w:b/>
        </w:rPr>
        <w:t>je povinný</w:t>
      </w:r>
      <w:r w:rsidR="0048007E">
        <w:t>, f</w:t>
      </w:r>
      <w:r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Pr="00810283">
        <w:t xml:space="preserve">. </w:t>
      </w:r>
      <w:r w:rsidR="0048007E">
        <w:t>Pokud to vyžadují interní předpisy poskytovatele</w:t>
      </w:r>
      <w:r w:rsidR="00F73E89">
        <w:t xml:space="preserve"> znalosti</w:t>
      </w:r>
      <w:r w:rsidR="0048007E">
        <w:t>, může nabídka obsahovat i jiné položky</w:t>
      </w:r>
      <w:r w:rsidR="003243E0">
        <w:t>.</w:t>
      </w:r>
      <w:r w:rsidRPr="00810283">
        <w:t xml:space="preserve"> </w:t>
      </w:r>
    </w:p>
    <w:p w14:paraId="33C1E385" w14:textId="5AEECC67" w:rsidR="00810283" w:rsidRDefault="00986D2E" w:rsidP="00BF5848">
      <w:pPr>
        <w:spacing w:after="24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286D13" w14:paraId="239EBA81" w14:textId="77777777" w:rsidTr="00EE22AA">
        <w:tc>
          <w:tcPr>
            <w:tcW w:w="1936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126" w:type="dxa"/>
          </w:tcPr>
          <w:p w14:paraId="744203F5" w14:textId="77777777" w:rsidR="00286D13" w:rsidRDefault="00286D13" w:rsidP="004C42D1"/>
        </w:tc>
      </w:tr>
      <w:tr w:rsidR="00286D13" w14:paraId="27A9454F" w14:textId="77777777" w:rsidTr="00EE22AA">
        <w:tc>
          <w:tcPr>
            <w:tcW w:w="1936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126" w:type="dxa"/>
          </w:tcPr>
          <w:p w14:paraId="23F5CC3F" w14:textId="77777777" w:rsidR="00286D13" w:rsidRDefault="00286D13" w:rsidP="004C42D1"/>
        </w:tc>
      </w:tr>
      <w:tr w:rsidR="00286D13" w14:paraId="1917D2CD" w14:textId="77777777" w:rsidTr="00EE22AA">
        <w:tc>
          <w:tcPr>
            <w:tcW w:w="1936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126" w:type="dxa"/>
          </w:tcPr>
          <w:p w14:paraId="32C70BAE" w14:textId="77777777" w:rsidR="00286D13" w:rsidRDefault="00286D13" w:rsidP="004C42D1"/>
        </w:tc>
      </w:tr>
      <w:tr w:rsidR="00286D13" w14:paraId="0763B178" w14:textId="77777777" w:rsidTr="00EE22AA">
        <w:tc>
          <w:tcPr>
            <w:tcW w:w="1936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126" w:type="dxa"/>
          </w:tcPr>
          <w:p w14:paraId="1912F592" w14:textId="77777777"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14:paraId="01EB22D0" w14:textId="77777777" w:rsidTr="00EE22AA">
        <w:tc>
          <w:tcPr>
            <w:tcW w:w="1936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126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EE22AA">
        <w:tc>
          <w:tcPr>
            <w:tcW w:w="1936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126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BF5848">
      <w:pPr>
        <w:spacing w:after="0" w:line="288" w:lineRule="auto"/>
        <w:jc w:val="both"/>
      </w:pPr>
    </w:p>
    <w:p w14:paraId="55D8DEA5" w14:textId="77777777" w:rsidR="0048007E" w:rsidRPr="00986D2E" w:rsidRDefault="0048007E" w:rsidP="00BF5848">
      <w:pPr>
        <w:spacing w:after="24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BF5848">
        <w:trPr>
          <w:trHeight w:val="745"/>
        </w:trPr>
        <w:tc>
          <w:tcPr>
            <w:tcW w:w="1935" w:type="dxa"/>
          </w:tcPr>
          <w:p w14:paraId="7BE236F8" w14:textId="77777777" w:rsidR="0048007E" w:rsidRDefault="0048007E" w:rsidP="00BF5848">
            <w:pPr>
              <w:spacing w:after="240"/>
            </w:pPr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BF5848">
            <w:pPr>
              <w:spacing w:after="240"/>
            </w:pPr>
          </w:p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552992A6" w14:textId="72940340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lastRenderedPageBreak/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037107CE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4C308CE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67FA4882" w14:textId="77777777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5C2DC9">
      <w:pPr>
        <w:spacing w:after="0" w:line="288" w:lineRule="auto"/>
        <w:jc w:val="both"/>
      </w:pPr>
      <w:r w:rsidRPr="00CD2271">
        <w:t>Dle možností kvantifikovat – uvádět jednotky (kusy, hodiny) a počet jednotek.</w:t>
      </w:r>
    </w:p>
    <w:p w14:paraId="35A8FF75" w14:textId="77777777" w:rsidR="00FF3024" w:rsidRDefault="00FF3024" w:rsidP="005C2DC9">
      <w:pPr>
        <w:spacing w:after="0" w:line="288" w:lineRule="auto"/>
        <w:jc w:val="both"/>
        <w:rPr>
          <w:b/>
        </w:rPr>
      </w:pPr>
    </w:p>
    <w:p w14:paraId="1FDA5B2E" w14:textId="162F7505" w:rsidR="00FF3024" w:rsidRPr="00986D2E" w:rsidRDefault="00FF3024" w:rsidP="005C2DC9">
      <w:pPr>
        <w:spacing w:after="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FF3024" w14:paraId="42C61253" w14:textId="77777777" w:rsidTr="004C4B2B">
        <w:tc>
          <w:tcPr>
            <w:tcW w:w="5098" w:type="dxa"/>
          </w:tcPr>
          <w:p w14:paraId="16E8A82A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76880C6D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5C51A223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FF3024" w14:paraId="2BAB2B15" w14:textId="77777777" w:rsidTr="004C4B2B">
        <w:tc>
          <w:tcPr>
            <w:tcW w:w="5098" w:type="dxa"/>
          </w:tcPr>
          <w:p w14:paraId="43B9CC6C" w14:textId="77777777" w:rsidR="00FF3024" w:rsidRDefault="00FF3024" w:rsidP="004C4B2B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49E43602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2F8BE59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506ABA02" w14:textId="77777777" w:rsidTr="004C4B2B">
        <w:tc>
          <w:tcPr>
            <w:tcW w:w="5098" w:type="dxa"/>
          </w:tcPr>
          <w:p w14:paraId="60A09ACB" w14:textId="77777777" w:rsidR="00FF3024" w:rsidRDefault="00FF3024" w:rsidP="004C4B2B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0C5F599B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40FD4C73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E041C04" w14:textId="77777777" w:rsidTr="004C4B2B">
        <w:tc>
          <w:tcPr>
            <w:tcW w:w="5098" w:type="dxa"/>
          </w:tcPr>
          <w:p w14:paraId="296EBD96" w14:textId="77777777" w:rsidR="00FF3024" w:rsidRDefault="00FF3024" w:rsidP="004C4B2B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186BFBAF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1A33A6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7F0054F" w14:textId="77777777" w:rsidTr="004C4B2B">
        <w:tc>
          <w:tcPr>
            <w:tcW w:w="5098" w:type="dxa"/>
          </w:tcPr>
          <w:p w14:paraId="2EB3B1CD" w14:textId="77777777" w:rsidR="00FF3024" w:rsidRDefault="00FF3024" w:rsidP="004C4B2B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3EB8DD84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516D4D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7E08934B" w14:textId="77777777" w:rsidR="00FF3024" w:rsidRDefault="00FF3024" w:rsidP="00FF3024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00B30476" w14:textId="77777777" w:rsidR="00970A05" w:rsidRPr="00970A05" w:rsidRDefault="00970A05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14B2C64" w14:textId="68206BEA" w:rsidR="00FF3024" w:rsidRDefault="0066599A" w:rsidP="0034191A">
      <w:pPr>
        <w:spacing w:after="120" w:line="288" w:lineRule="auto"/>
        <w:ind w:left="3540" w:firstLine="708"/>
        <w:jc w:val="both"/>
      </w:pPr>
      <w:r>
        <w:t xml:space="preserve">      </w:t>
      </w:r>
      <w:r w:rsidR="00FF3024">
        <w:t xml:space="preserve">                    </w:t>
      </w:r>
      <w:r>
        <w:t xml:space="preserve"> Jméno a p</w:t>
      </w:r>
      <w:r w:rsidR="00CD2271">
        <w:t xml:space="preserve">odpis </w:t>
      </w:r>
    </w:p>
    <w:p w14:paraId="033916A3" w14:textId="21E62BEA" w:rsidR="00CD2271" w:rsidRDefault="00FF3024" w:rsidP="0034191A">
      <w:pPr>
        <w:spacing w:after="120" w:line="288" w:lineRule="auto"/>
        <w:ind w:left="3540" w:firstLine="708"/>
        <w:jc w:val="both"/>
      </w:pPr>
      <w:r>
        <w:t xml:space="preserve">  odpov</w:t>
      </w:r>
      <w:r w:rsidR="00CD2271">
        <w:t>ěd</w:t>
      </w:r>
      <w:r w:rsidR="0034191A">
        <w:t>né osoby poskytovatele znalostí</w:t>
      </w:r>
    </w:p>
    <w:p w14:paraId="40262762" w14:textId="77777777"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28CC6" w14:textId="77777777" w:rsidR="005B33F4" w:rsidRDefault="005B33F4" w:rsidP="00294613">
      <w:pPr>
        <w:spacing w:after="0" w:line="240" w:lineRule="auto"/>
      </w:pPr>
      <w:r>
        <w:separator/>
      </w:r>
    </w:p>
  </w:endnote>
  <w:endnote w:type="continuationSeparator" w:id="0">
    <w:p w14:paraId="23672FD4" w14:textId="77777777" w:rsidR="005B33F4" w:rsidRDefault="005B33F4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84DC" w14:textId="77777777" w:rsidR="005B33F4" w:rsidRDefault="005B33F4" w:rsidP="00294613">
      <w:pPr>
        <w:spacing w:after="0" w:line="240" w:lineRule="auto"/>
      </w:pPr>
      <w:r>
        <w:separator/>
      </w:r>
    </w:p>
  </w:footnote>
  <w:footnote w:type="continuationSeparator" w:id="0">
    <w:p w14:paraId="69BFF39F" w14:textId="77777777" w:rsidR="005B33F4" w:rsidRDefault="005B33F4" w:rsidP="00294613">
      <w:pPr>
        <w:spacing w:after="0" w:line="240" w:lineRule="auto"/>
      </w:pPr>
      <w:r>
        <w:continuationSeparator/>
      </w:r>
    </w:p>
  </w:footnote>
  <w:footnote w:id="1">
    <w:p w14:paraId="2A904747" w14:textId="78323F6D" w:rsidR="00FF3024" w:rsidRPr="00FF3024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F3024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F3024">
        <w:rPr>
          <w:rFonts w:ascii="Arial" w:hAnsi="Arial" w:cs="Arial"/>
          <w:i/>
          <w:sz w:val="16"/>
          <w:szCs w:val="16"/>
        </w:rPr>
        <w:t xml:space="preserve"> Výzkumnou institucí se rozumí instituce splňující definici uvedenou v kapitole 1.3. odstavce ee)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 xml:space="preserve">. </w:t>
      </w:r>
    </w:p>
  </w:footnote>
  <w:footnote w:id="2">
    <w:p w14:paraId="5875D763" w14:textId="77777777" w:rsidR="00FF3024" w:rsidRPr="00036B41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6B41">
        <w:rPr>
          <w:rFonts w:ascii="Arial" w:hAnsi="Arial" w:cs="Arial"/>
          <w:i/>
          <w:sz w:val="16"/>
          <w:szCs w:val="16"/>
        </w:rPr>
        <w:t>Akreditovaná laboratoř je laboratoř, která má v rámci České republiky vydané platné osvědčení o akreditaci od Českého institutu pro akreditaci, o.p.s., mimo Českou republiku musí mít platné osvědčení o akreditaci, které vydává národní akreditační orgán notifikovaný EK a postupující dle definovaných mezinárodně uznávaných norem, které vycházejí z Nového legislativního rámce EU zahrnujícího rovněž nařízení Evropského parlamentu a Rady (ES) č.765/2008, kterým se stanoví požadavky na akreditaci a dozor nad trhem týkající se uvádění výrobků na trh.</w:t>
      </w:r>
    </w:p>
    <w:p w14:paraId="470C11F1" w14:textId="22986ADA" w:rsidR="00FF3024" w:rsidRDefault="00FF302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7B21671D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532787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24B5"/>
    <w:rsid w:val="00047AD9"/>
    <w:rsid w:val="0007321F"/>
    <w:rsid w:val="00096C17"/>
    <w:rsid w:val="000C5591"/>
    <w:rsid w:val="000E1BB5"/>
    <w:rsid w:val="0010268B"/>
    <w:rsid w:val="0013794E"/>
    <w:rsid w:val="00143F14"/>
    <w:rsid w:val="00157A86"/>
    <w:rsid w:val="001F523A"/>
    <w:rsid w:val="0026364E"/>
    <w:rsid w:val="002723F2"/>
    <w:rsid w:val="00286D13"/>
    <w:rsid w:val="00294613"/>
    <w:rsid w:val="002E1F4E"/>
    <w:rsid w:val="002E7DC0"/>
    <w:rsid w:val="003243E0"/>
    <w:rsid w:val="0034191A"/>
    <w:rsid w:val="00384F15"/>
    <w:rsid w:val="00393A1D"/>
    <w:rsid w:val="003B7AD4"/>
    <w:rsid w:val="003D29C9"/>
    <w:rsid w:val="00475BB3"/>
    <w:rsid w:val="00477D7A"/>
    <w:rsid w:val="0048007E"/>
    <w:rsid w:val="004939E5"/>
    <w:rsid w:val="0050677F"/>
    <w:rsid w:val="00515ECC"/>
    <w:rsid w:val="00532787"/>
    <w:rsid w:val="005439BD"/>
    <w:rsid w:val="005808CF"/>
    <w:rsid w:val="005A52A2"/>
    <w:rsid w:val="005B33F4"/>
    <w:rsid w:val="005C2DC9"/>
    <w:rsid w:val="00604736"/>
    <w:rsid w:val="006326AF"/>
    <w:rsid w:val="00647866"/>
    <w:rsid w:val="0066599A"/>
    <w:rsid w:val="007E61B9"/>
    <w:rsid w:val="007F7E2E"/>
    <w:rsid w:val="00810283"/>
    <w:rsid w:val="008C1AEC"/>
    <w:rsid w:val="00970A05"/>
    <w:rsid w:val="00986D2E"/>
    <w:rsid w:val="009957B7"/>
    <w:rsid w:val="009A1725"/>
    <w:rsid w:val="00A168D5"/>
    <w:rsid w:val="00A325AB"/>
    <w:rsid w:val="00A3583E"/>
    <w:rsid w:val="00AE338C"/>
    <w:rsid w:val="00B03F15"/>
    <w:rsid w:val="00B60581"/>
    <w:rsid w:val="00B96083"/>
    <w:rsid w:val="00BF5848"/>
    <w:rsid w:val="00C36099"/>
    <w:rsid w:val="00C453D5"/>
    <w:rsid w:val="00CD2271"/>
    <w:rsid w:val="00D71B22"/>
    <w:rsid w:val="00DA026A"/>
    <w:rsid w:val="00DB2D61"/>
    <w:rsid w:val="00E55A00"/>
    <w:rsid w:val="00E744DA"/>
    <w:rsid w:val="00EE22AA"/>
    <w:rsid w:val="00F07227"/>
    <w:rsid w:val="00F216E3"/>
    <w:rsid w:val="00F35398"/>
    <w:rsid w:val="00F73E89"/>
    <w:rsid w:val="00FC75A8"/>
    <w:rsid w:val="00FE679A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FF30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0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3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419B-F1AE-41D5-AAC4-823B0431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3</cp:revision>
  <cp:lastPrinted>2020-02-19T13:37:00Z</cp:lastPrinted>
  <dcterms:created xsi:type="dcterms:W3CDTF">2024-05-16T09:29:00Z</dcterms:created>
  <dcterms:modified xsi:type="dcterms:W3CDTF">2024-05-17T09:08:00Z</dcterms:modified>
</cp:coreProperties>
</file>